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F1EB" w14:textId="762A6072" w:rsidR="001F3DFD" w:rsidRPr="00C06988" w:rsidRDefault="001F3DFD" w:rsidP="007A00C9">
      <w:pPr>
        <w:spacing w:after="240"/>
        <w:jc w:val="center"/>
        <w:rPr>
          <w:rFonts w:ascii="Lucida Grande" w:hAnsi="Lucida Grande"/>
          <w:b/>
          <w:color w:val="auto"/>
          <w:sz w:val="28"/>
        </w:rPr>
      </w:pPr>
      <w:r w:rsidRPr="00C06988">
        <w:rPr>
          <w:rFonts w:ascii="Lucida Grande" w:hAnsi="Lucida Grande"/>
          <w:b/>
          <w:color w:val="auto"/>
          <w:sz w:val="28"/>
        </w:rPr>
        <w:t>Minutes of the Parish Council Meeting held on</w:t>
      </w:r>
      <w:r w:rsidR="007A00C9">
        <w:rPr>
          <w:rFonts w:ascii="Lucida Grande" w:hAnsi="Lucida Grande"/>
          <w:b/>
          <w:color w:val="auto"/>
          <w:sz w:val="28"/>
        </w:rPr>
        <w:t xml:space="preserve"> </w:t>
      </w:r>
      <w:r w:rsidR="00C54F5A" w:rsidRPr="00C06988">
        <w:rPr>
          <w:rFonts w:ascii="Lucida Grande" w:hAnsi="Lucida Grande"/>
          <w:b/>
          <w:color w:val="auto"/>
          <w:sz w:val="28"/>
        </w:rPr>
        <w:t xml:space="preserve">Monday </w:t>
      </w:r>
      <w:r w:rsidR="00050925">
        <w:rPr>
          <w:rFonts w:ascii="Lucida Grande" w:hAnsi="Lucida Grande"/>
          <w:b/>
          <w:color w:val="auto"/>
          <w:sz w:val="28"/>
        </w:rPr>
        <w:t>8</w:t>
      </w:r>
      <w:r w:rsidR="00050925" w:rsidRPr="00050925">
        <w:rPr>
          <w:rFonts w:ascii="Lucida Grande" w:hAnsi="Lucida Grande"/>
          <w:b/>
          <w:color w:val="auto"/>
          <w:sz w:val="28"/>
          <w:vertAlign w:val="superscript"/>
        </w:rPr>
        <w:t>th</w:t>
      </w:r>
      <w:r w:rsidR="00050925">
        <w:rPr>
          <w:rFonts w:ascii="Lucida Grande" w:hAnsi="Lucida Grande"/>
          <w:b/>
          <w:color w:val="auto"/>
          <w:sz w:val="28"/>
        </w:rPr>
        <w:t xml:space="preserve"> April  2013 @ 8.15 </w:t>
      </w:r>
      <w:r w:rsidRPr="00C06988">
        <w:rPr>
          <w:rFonts w:ascii="Lucida Grande" w:hAnsi="Lucida Grande"/>
          <w:b/>
          <w:color w:val="auto"/>
          <w:sz w:val="28"/>
        </w:rPr>
        <w:t xml:space="preserve">pm </w:t>
      </w:r>
      <w:r w:rsidR="00637BFB" w:rsidRPr="00C06988">
        <w:rPr>
          <w:rFonts w:ascii="Lucida Grande" w:hAnsi="Lucida Grande"/>
          <w:b/>
          <w:color w:val="auto"/>
          <w:sz w:val="28"/>
        </w:rPr>
        <w:t>in</w:t>
      </w:r>
      <w:r w:rsidR="007A0D57" w:rsidRPr="00C06988">
        <w:rPr>
          <w:rFonts w:ascii="Lucida Grande" w:hAnsi="Lucida Grande"/>
          <w:b/>
          <w:color w:val="auto"/>
          <w:sz w:val="28"/>
        </w:rPr>
        <w:t xml:space="preserve"> the Villages Hall, </w:t>
      </w:r>
      <w:r w:rsidR="00050925">
        <w:rPr>
          <w:rFonts w:ascii="Lucida Grande" w:hAnsi="Lucida Grande"/>
          <w:b/>
          <w:color w:val="auto"/>
          <w:sz w:val="28"/>
        </w:rPr>
        <w:t>Bishampton</w:t>
      </w:r>
    </w:p>
    <w:p w14:paraId="567BAF84" w14:textId="77777777" w:rsidR="001F3DFD" w:rsidRPr="00C06988" w:rsidRDefault="001F3DFD">
      <w:pPr>
        <w:spacing w:after="240"/>
        <w:rPr>
          <w:rFonts w:ascii="Lucida Grande" w:hAnsi="Lucida Grande"/>
          <w:b/>
          <w:color w:val="auto"/>
          <w:sz w:val="14"/>
        </w:rPr>
      </w:pPr>
    </w:p>
    <w:p w14:paraId="6209516A" w14:textId="14E66BF9" w:rsidR="001F3DFD" w:rsidRPr="0091691A" w:rsidRDefault="001F3DFD">
      <w:pPr>
        <w:spacing w:after="240"/>
        <w:rPr>
          <w:rFonts w:ascii="Century Gothic" w:hAnsi="Century Gothic" w:cs="Arial"/>
          <w:color w:val="auto"/>
          <w:sz w:val="22"/>
          <w:szCs w:val="22"/>
        </w:rPr>
      </w:pPr>
      <w:r w:rsidRPr="0091691A">
        <w:rPr>
          <w:rFonts w:ascii="Century Gothic" w:hAnsi="Century Gothic" w:cs="Arial"/>
          <w:color w:val="auto"/>
          <w:sz w:val="22"/>
          <w:szCs w:val="22"/>
        </w:rPr>
        <w:t>Members and Officers present: Cllr</w:t>
      </w:r>
      <w:r w:rsidR="00C54F5A" w:rsidRPr="0091691A">
        <w:rPr>
          <w:rFonts w:ascii="Century Gothic" w:hAnsi="Century Gothic" w:cs="Arial"/>
          <w:color w:val="auto"/>
          <w:sz w:val="22"/>
          <w:szCs w:val="22"/>
        </w:rPr>
        <w:t xml:space="preserve">s </w:t>
      </w:r>
      <w:r w:rsidR="00050925" w:rsidRPr="0091691A">
        <w:rPr>
          <w:rFonts w:ascii="Century Gothic" w:hAnsi="Century Gothic" w:cs="Arial"/>
          <w:color w:val="auto"/>
          <w:sz w:val="22"/>
          <w:szCs w:val="22"/>
        </w:rPr>
        <w:t xml:space="preserve">Rimell </w:t>
      </w:r>
      <w:r w:rsidR="007A0D57" w:rsidRPr="0091691A">
        <w:rPr>
          <w:rFonts w:ascii="Century Gothic" w:hAnsi="Century Gothic" w:cs="Arial"/>
          <w:color w:val="auto"/>
          <w:sz w:val="22"/>
          <w:szCs w:val="22"/>
        </w:rPr>
        <w:t>(chair)</w:t>
      </w:r>
      <w:r w:rsidR="00637BFB" w:rsidRPr="0091691A">
        <w:rPr>
          <w:rFonts w:ascii="Century Gothic" w:hAnsi="Century Gothic" w:cs="Arial"/>
          <w:color w:val="auto"/>
          <w:sz w:val="22"/>
          <w:szCs w:val="22"/>
        </w:rPr>
        <w:t xml:space="preserve">, </w:t>
      </w:r>
      <w:r w:rsidR="0019776C" w:rsidRPr="0091691A">
        <w:rPr>
          <w:rFonts w:ascii="Century Gothic" w:hAnsi="Century Gothic" w:cs="Arial"/>
          <w:color w:val="auto"/>
          <w:sz w:val="22"/>
          <w:szCs w:val="22"/>
        </w:rPr>
        <w:t xml:space="preserve"> </w:t>
      </w:r>
      <w:r w:rsidR="00050925" w:rsidRPr="0091691A">
        <w:rPr>
          <w:rFonts w:ascii="Century Gothic" w:hAnsi="Century Gothic" w:cs="Arial"/>
          <w:color w:val="auto"/>
          <w:sz w:val="22"/>
          <w:szCs w:val="22"/>
        </w:rPr>
        <w:t xml:space="preserve">Palmer, Argyle, Tucker, Deacon </w:t>
      </w:r>
      <w:r w:rsidR="00637BFB" w:rsidRPr="0091691A">
        <w:rPr>
          <w:rFonts w:ascii="Century Gothic" w:hAnsi="Century Gothic" w:cs="Arial"/>
          <w:color w:val="auto"/>
          <w:sz w:val="22"/>
          <w:szCs w:val="22"/>
        </w:rPr>
        <w:t>&amp;  Cllr Mills</w:t>
      </w:r>
    </w:p>
    <w:p w14:paraId="1A853005" w14:textId="561D3EA8" w:rsidR="001F3DFD" w:rsidRPr="0091691A" w:rsidRDefault="00062828" w:rsidP="0091691A">
      <w:pPr>
        <w:spacing w:after="240"/>
        <w:rPr>
          <w:rFonts w:ascii="Century Gothic" w:hAnsi="Century Gothic" w:cs="Arial"/>
          <w:color w:val="auto"/>
          <w:sz w:val="22"/>
          <w:szCs w:val="22"/>
        </w:rPr>
      </w:pPr>
      <w:r w:rsidRPr="0091691A">
        <w:rPr>
          <w:rFonts w:ascii="Century Gothic" w:hAnsi="Century Gothic" w:cs="Arial"/>
          <w:color w:val="auto"/>
          <w:sz w:val="22"/>
          <w:szCs w:val="22"/>
        </w:rPr>
        <w:t>I</w:t>
      </w:r>
      <w:r w:rsidR="001F3DFD" w:rsidRPr="0091691A">
        <w:rPr>
          <w:rFonts w:ascii="Century Gothic" w:hAnsi="Century Gothic" w:cs="Arial"/>
          <w:color w:val="auto"/>
          <w:sz w:val="22"/>
          <w:szCs w:val="22"/>
        </w:rPr>
        <w:t>n attendance:  Clerk</w:t>
      </w:r>
      <w:r w:rsidR="00050925" w:rsidRPr="0091691A">
        <w:rPr>
          <w:rFonts w:ascii="Century Gothic" w:hAnsi="Century Gothic" w:cs="Arial"/>
          <w:color w:val="auto"/>
          <w:sz w:val="22"/>
          <w:szCs w:val="22"/>
        </w:rPr>
        <w:t xml:space="preserve"> &amp;</w:t>
      </w:r>
      <w:r w:rsidR="00C54F5A" w:rsidRPr="0091691A">
        <w:rPr>
          <w:rFonts w:ascii="Century Gothic" w:hAnsi="Century Gothic" w:cs="Arial"/>
          <w:color w:val="auto"/>
          <w:sz w:val="22"/>
          <w:szCs w:val="22"/>
        </w:rPr>
        <w:t xml:space="preserve"> CC T</w:t>
      </w:r>
      <w:r w:rsidR="0019776C" w:rsidRPr="0091691A">
        <w:rPr>
          <w:rFonts w:ascii="Century Gothic" w:hAnsi="Century Gothic" w:cs="Arial"/>
          <w:color w:val="auto"/>
          <w:sz w:val="22"/>
          <w:szCs w:val="22"/>
        </w:rPr>
        <w:t>ucker</w:t>
      </w:r>
    </w:p>
    <w:p w14:paraId="028FE17F" w14:textId="115C272C" w:rsidR="005E68B9" w:rsidRPr="0091691A" w:rsidRDefault="005E68B9" w:rsidP="005E68B9">
      <w:pPr>
        <w:numPr>
          <w:ilvl w:val="0"/>
          <w:numId w:val="6"/>
        </w:numPr>
        <w:tabs>
          <w:tab w:val="left" w:pos="3705"/>
        </w:tabs>
        <w:spacing w:after="0"/>
        <w:ind w:left="357" w:hanging="357"/>
        <w:rPr>
          <w:rFonts w:ascii="Century Gothic" w:hAnsi="Century Gothic" w:cs="Arial"/>
          <w:color w:val="auto"/>
          <w:sz w:val="22"/>
          <w:szCs w:val="22"/>
        </w:rPr>
      </w:pPr>
      <w:r w:rsidRPr="0091691A">
        <w:rPr>
          <w:rFonts w:ascii="Century Gothic" w:hAnsi="Century Gothic" w:cs="Arial"/>
          <w:b/>
          <w:bCs/>
          <w:color w:val="auto"/>
          <w:sz w:val="22"/>
          <w:szCs w:val="22"/>
        </w:rPr>
        <w:t>Apologies</w:t>
      </w:r>
      <w:r w:rsidRPr="0091691A">
        <w:rPr>
          <w:rFonts w:ascii="Century Gothic" w:hAnsi="Century Gothic" w:cs="Arial"/>
          <w:b/>
          <w:color w:val="auto"/>
          <w:sz w:val="22"/>
          <w:szCs w:val="22"/>
        </w:rPr>
        <w:t>:</w:t>
      </w:r>
      <w:r w:rsidRPr="0091691A">
        <w:rPr>
          <w:rFonts w:ascii="Century Gothic" w:hAnsi="Century Gothic" w:cs="Arial"/>
          <w:color w:val="auto"/>
          <w:sz w:val="22"/>
          <w:szCs w:val="22"/>
        </w:rPr>
        <w:t xml:space="preserve"> To receive apologies and to approve reasons for</w:t>
      </w:r>
      <w:r w:rsidR="00244837" w:rsidRPr="0091691A">
        <w:rPr>
          <w:rFonts w:ascii="Century Gothic" w:hAnsi="Century Gothic" w:cs="Arial"/>
          <w:color w:val="auto"/>
          <w:sz w:val="22"/>
          <w:szCs w:val="22"/>
        </w:rPr>
        <w:t xml:space="preserve"> absence.  </w:t>
      </w:r>
      <w:r w:rsidR="00050925" w:rsidRPr="0091691A">
        <w:rPr>
          <w:rFonts w:ascii="Century Gothic" w:hAnsi="Century Gothic" w:cs="Arial"/>
          <w:color w:val="auto"/>
          <w:sz w:val="22"/>
          <w:szCs w:val="22"/>
        </w:rPr>
        <w:t>Cllr Cheetham (H), Hodgkins (H) &amp; Cllr Beever (H)</w:t>
      </w:r>
    </w:p>
    <w:p w14:paraId="64CA8905" w14:textId="77777777" w:rsidR="005E68B9" w:rsidRPr="0091691A" w:rsidRDefault="005E68B9" w:rsidP="005E68B9">
      <w:pPr>
        <w:tabs>
          <w:tab w:val="num" w:pos="360"/>
          <w:tab w:val="left" w:pos="3705"/>
        </w:tabs>
        <w:rPr>
          <w:rFonts w:ascii="Century Gothic" w:hAnsi="Century Gothic" w:cs="Arial"/>
          <w:color w:val="auto"/>
          <w:sz w:val="22"/>
          <w:szCs w:val="22"/>
        </w:rPr>
      </w:pPr>
    </w:p>
    <w:p w14:paraId="48F77463" w14:textId="77777777" w:rsidR="005E68B9" w:rsidRPr="0091691A" w:rsidRDefault="005E68B9" w:rsidP="005E68B9">
      <w:pPr>
        <w:numPr>
          <w:ilvl w:val="0"/>
          <w:numId w:val="6"/>
        </w:numPr>
        <w:tabs>
          <w:tab w:val="left" w:pos="3705"/>
        </w:tabs>
        <w:spacing w:after="0"/>
        <w:ind w:left="357" w:hanging="357"/>
        <w:rPr>
          <w:rFonts w:ascii="Century Gothic" w:hAnsi="Century Gothic" w:cs="Arial"/>
          <w:color w:val="auto"/>
          <w:sz w:val="22"/>
          <w:szCs w:val="22"/>
        </w:rPr>
      </w:pPr>
      <w:r w:rsidRPr="0091691A">
        <w:rPr>
          <w:rFonts w:ascii="Century Gothic" w:hAnsi="Century Gothic" w:cs="Arial"/>
          <w:b/>
          <w:bCs/>
          <w:color w:val="auto"/>
          <w:sz w:val="22"/>
          <w:szCs w:val="22"/>
        </w:rPr>
        <w:t>Declarations of Interest:</w:t>
      </w:r>
    </w:p>
    <w:p w14:paraId="5838D633" w14:textId="77777777" w:rsidR="005E68B9" w:rsidRPr="0091691A" w:rsidRDefault="005E68B9" w:rsidP="0037120C">
      <w:pPr>
        <w:tabs>
          <w:tab w:val="left" w:pos="284"/>
        </w:tabs>
        <w:rPr>
          <w:rFonts w:ascii="Century Gothic" w:hAnsi="Century Gothic" w:cs="Arial"/>
          <w:color w:val="auto"/>
          <w:sz w:val="22"/>
          <w:szCs w:val="22"/>
        </w:rPr>
      </w:pPr>
      <w:r w:rsidRPr="0091691A">
        <w:rPr>
          <w:rFonts w:ascii="Century Gothic" w:hAnsi="Century Gothic" w:cs="Arial"/>
          <w:color w:val="auto"/>
          <w:sz w:val="22"/>
          <w:szCs w:val="22"/>
        </w:rPr>
        <w:t>a)  Register of Interests: Councillors are reminded of the need to update their register of interests.</w:t>
      </w:r>
      <w:r w:rsidR="007A0D57" w:rsidRPr="0091691A">
        <w:rPr>
          <w:rFonts w:ascii="Century Gothic" w:hAnsi="Century Gothic" w:cs="Arial"/>
          <w:color w:val="auto"/>
          <w:sz w:val="22"/>
          <w:szCs w:val="22"/>
        </w:rPr>
        <w:t xml:space="preserve">  None</w:t>
      </w:r>
    </w:p>
    <w:p w14:paraId="177E535F" w14:textId="28EE0ED5" w:rsidR="005E68B9" w:rsidRPr="0091691A" w:rsidRDefault="005E68B9" w:rsidP="005E68B9">
      <w:pPr>
        <w:rPr>
          <w:rFonts w:ascii="Century Gothic" w:hAnsi="Century Gothic" w:cs="Arial"/>
          <w:color w:val="auto"/>
          <w:sz w:val="22"/>
          <w:szCs w:val="22"/>
        </w:rPr>
      </w:pPr>
      <w:r w:rsidRPr="0091691A">
        <w:rPr>
          <w:rFonts w:ascii="Century Gothic" w:hAnsi="Century Gothic" w:cs="Arial"/>
          <w:color w:val="auto"/>
          <w:sz w:val="22"/>
          <w:szCs w:val="22"/>
        </w:rPr>
        <w:t>b)  To declare any Disclosable Pecuniary Interests in items on the agenda and their nature.</w:t>
      </w:r>
      <w:r w:rsidR="00C54F5A" w:rsidRPr="0091691A">
        <w:rPr>
          <w:rFonts w:ascii="Century Gothic" w:hAnsi="Century Gothic" w:cs="Arial"/>
          <w:color w:val="auto"/>
          <w:sz w:val="22"/>
          <w:szCs w:val="22"/>
        </w:rPr>
        <w:t xml:space="preserve">  </w:t>
      </w:r>
      <w:r w:rsidR="00050925" w:rsidRPr="0091691A">
        <w:rPr>
          <w:rFonts w:ascii="Century Gothic" w:hAnsi="Century Gothic" w:cs="Arial"/>
          <w:color w:val="auto"/>
          <w:sz w:val="22"/>
          <w:szCs w:val="22"/>
        </w:rPr>
        <w:t>Cllr Rimell, donation to St James for mowing</w:t>
      </w:r>
    </w:p>
    <w:p w14:paraId="64512C1E" w14:textId="77777777" w:rsidR="005E68B9" w:rsidRPr="0091691A" w:rsidRDefault="005E68B9" w:rsidP="005E68B9">
      <w:pPr>
        <w:rPr>
          <w:rFonts w:ascii="Century Gothic" w:hAnsi="Century Gothic" w:cs="Arial"/>
          <w:color w:val="auto"/>
          <w:sz w:val="22"/>
          <w:szCs w:val="22"/>
        </w:rPr>
      </w:pPr>
      <w:r w:rsidRPr="0091691A">
        <w:rPr>
          <w:rFonts w:ascii="Century Gothic" w:hAnsi="Century Gothic" w:cs="Arial"/>
          <w:color w:val="auto"/>
          <w:sz w:val="22"/>
          <w:szCs w:val="22"/>
        </w:rPr>
        <w:t>c)  To declare any Other Disclosable Interests in items on the agenda and their nature.</w:t>
      </w:r>
      <w:r w:rsidR="00C54F5A" w:rsidRPr="0091691A">
        <w:rPr>
          <w:rFonts w:ascii="Century Gothic" w:hAnsi="Century Gothic" w:cs="Arial"/>
          <w:color w:val="auto"/>
          <w:sz w:val="22"/>
          <w:szCs w:val="22"/>
        </w:rPr>
        <w:t xml:space="preserve">  None</w:t>
      </w:r>
    </w:p>
    <w:p w14:paraId="1916551D" w14:textId="77777777" w:rsidR="0037120C" w:rsidRPr="0091691A" w:rsidRDefault="005E68B9" w:rsidP="0037120C">
      <w:pPr>
        <w:tabs>
          <w:tab w:val="left" w:pos="284"/>
        </w:tabs>
        <w:rPr>
          <w:rFonts w:ascii="Century Gothic" w:hAnsi="Century Gothic" w:cs="Arial"/>
          <w:color w:val="auto"/>
          <w:sz w:val="22"/>
          <w:szCs w:val="22"/>
        </w:rPr>
      </w:pPr>
      <w:r w:rsidRPr="0091691A">
        <w:rPr>
          <w:rFonts w:ascii="Century Gothic" w:hAnsi="Century Gothic" w:cs="Arial"/>
          <w:color w:val="auto"/>
          <w:sz w:val="22"/>
          <w:szCs w:val="22"/>
        </w:rPr>
        <w:t xml:space="preserve">d)  Written requests for the council to grant a dispensation (S33 of the Localism Act 2011) </w:t>
      </w:r>
      <w:r w:rsidR="00C54F5A" w:rsidRPr="0091691A">
        <w:rPr>
          <w:rFonts w:ascii="Century Gothic" w:hAnsi="Century Gothic" w:cs="Arial"/>
          <w:color w:val="auto"/>
          <w:sz w:val="22"/>
          <w:szCs w:val="22"/>
        </w:rPr>
        <w:t>None</w:t>
      </w:r>
    </w:p>
    <w:p w14:paraId="08CC07B0" w14:textId="77777777" w:rsidR="005E68B9" w:rsidRPr="0091691A" w:rsidRDefault="005E68B9" w:rsidP="0037120C">
      <w:pPr>
        <w:tabs>
          <w:tab w:val="left" w:pos="284"/>
        </w:tabs>
        <w:rPr>
          <w:rFonts w:ascii="Century Gothic" w:hAnsi="Century Gothic" w:cs="Arial"/>
          <w:color w:val="auto"/>
          <w:sz w:val="22"/>
          <w:szCs w:val="22"/>
        </w:rPr>
      </w:pPr>
      <w:r w:rsidRPr="0091691A">
        <w:rPr>
          <w:rFonts w:ascii="Century Gothic" w:hAnsi="Century Gothic" w:cs="Arial"/>
          <w:color w:val="auto"/>
          <w:sz w:val="22"/>
          <w:szCs w:val="22"/>
        </w:rPr>
        <w:t>Councillors who have declared a Disclosable Pecuniary Int</w:t>
      </w:r>
      <w:r w:rsidR="0037120C" w:rsidRPr="0091691A">
        <w:rPr>
          <w:rFonts w:ascii="Century Gothic" w:hAnsi="Century Gothic" w:cs="Arial"/>
          <w:color w:val="auto"/>
          <w:sz w:val="22"/>
          <w:szCs w:val="22"/>
        </w:rPr>
        <w:t xml:space="preserve">erest, or an Other Disclosable </w:t>
      </w:r>
      <w:r w:rsidRPr="0091691A">
        <w:rPr>
          <w:rFonts w:ascii="Century Gothic" w:hAnsi="Century Gothic" w:cs="Arial"/>
          <w:color w:val="auto"/>
          <w:sz w:val="22"/>
          <w:szCs w:val="22"/>
        </w:rPr>
        <w:t xml:space="preserve"> Interest which falls within the terms of paragraph 12(4) (b) of the code of condu</w:t>
      </w:r>
      <w:r w:rsidR="000B7DCD" w:rsidRPr="0091691A">
        <w:rPr>
          <w:rFonts w:ascii="Century Gothic" w:hAnsi="Century Gothic" w:cs="Arial"/>
          <w:color w:val="auto"/>
          <w:sz w:val="22"/>
          <w:szCs w:val="22"/>
        </w:rPr>
        <w:t xml:space="preserve">ct, must leave the room for the </w:t>
      </w:r>
      <w:r w:rsidRPr="0091691A">
        <w:rPr>
          <w:rFonts w:ascii="Century Gothic" w:hAnsi="Century Gothic" w:cs="Arial"/>
          <w:color w:val="auto"/>
          <w:sz w:val="22"/>
          <w:szCs w:val="22"/>
        </w:rPr>
        <w:t>relevant items.</w:t>
      </w:r>
    </w:p>
    <w:p w14:paraId="164FAFB9" w14:textId="77777777" w:rsidR="001F3DFD" w:rsidRPr="0091691A" w:rsidRDefault="005E68B9" w:rsidP="0037120C">
      <w:pPr>
        <w:rPr>
          <w:rFonts w:ascii="Century Gothic" w:hAnsi="Century Gothic" w:cs="Arial"/>
          <w:color w:val="auto"/>
          <w:sz w:val="22"/>
          <w:szCs w:val="22"/>
        </w:rPr>
      </w:pPr>
      <w:r w:rsidRPr="0091691A">
        <w:rPr>
          <w:rFonts w:ascii="Century Gothic" w:hAnsi="Century Gothic" w:cs="Arial"/>
          <w:color w:val="auto"/>
          <w:sz w:val="22"/>
          <w:szCs w:val="22"/>
        </w:rPr>
        <w:t>Failure to register or declare a Disclosable Pecuni</w:t>
      </w:r>
      <w:r w:rsidR="0037120C" w:rsidRPr="0091691A">
        <w:rPr>
          <w:rFonts w:ascii="Century Gothic" w:hAnsi="Century Gothic" w:cs="Arial"/>
          <w:color w:val="auto"/>
          <w:sz w:val="22"/>
          <w:szCs w:val="22"/>
        </w:rPr>
        <w:t xml:space="preserve">ary Interest may result in the </w:t>
      </w:r>
      <w:r w:rsidR="00C06988" w:rsidRPr="0091691A">
        <w:rPr>
          <w:rFonts w:ascii="Century Gothic" w:hAnsi="Century Gothic" w:cs="Arial"/>
          <w:color w:val="auto"/>
          <w:sz w:val="22"/>
          <w:szCs w:val="22"/>
        </w:rPr>
        <w:t xml:space="preserve">commission of a criminal </w:t>
      </w:r>
      <w:r w:rsidRPr="0091691A">
        <w:rPr>
          <w:rFonts w:ascii="Century Gothic" w:hAnsi="Century Gothic" w:cs="Arial"/>
          <w:color w:val="auto"/>
          <w:sz w:val="22"/>
          <w:szCs w:val="22"/>
        </w:rPr>
        <w:t>offence.</w:t>
      </w:r>
    </w:p>
    <w:tbl>
      <w:tblPr>
        <w:tblW w:w="10072" w:type="dxa"/>
        <w:tblInd w:w="5" w:type="dxa"/>
        <w:shd w:val="clear" w:color="auto" w:fill="FFFFFF"/>
        <w:tblLayout w:type="fixed"/>
        <w:tblLook w:val="0000" w:firstRow="0" w:lastRow="0" w:firstColumn="0" w:lastColumn="0" w:noHBand="0" w:noVBand="0"/>
      </w:tblPr>
      <w:tblGrid>
        <w:gridCol w:w="10072"/>
      </w:tblGrid>
      <w:tr w:rsidR="005E68B9" w:rsidRPr="0091691A" w14:paraId="7CB88282" w14:textId="77777777"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14:paraId="66EBBCD7" w14:textId="2A68BDB5" w:rsidR="001F3DFD" w:rsidRPr="0091691A" w:rsidRDefault="00DD57CE" w:rsidP="00DD57CE">
            <w:pPr>
              <w:jc w:val="center"/>
              <w:rPr>
                <w:rFonts w:ascii="Century Gothic" w:hAnsi="Century Gothic" w:cs="Arial"/>
                <w:color w:val="auto"/>
                <w:sz w:val="22"/>
                <w:szCs w:val="22"/>
              </w:rPr>
            </w:pPr>
            <w:r w:rsidRPr="0091691A">
              <w:rPr>
                <w:rFonts w:ascii="Century Gothic" w:hAnsi="Century Gothic" w:cs="Arial"/>
                <w:color w:val="auto"/>
                <w:sz w:val="22"/>
                <w:szCs w:val="22"/>
              </w:rPr>
              <w:t>The meeting opened @ 8</w:t>
            </w:r>
            <w:r w:rsidR="005E68B9" w:rsidRPr="0091691A">
              <w:rPr>
                <w:rFonts w:ascii="Century Gothic" w:hAnsi="Century Gothic" w:cs="Arial"/>
                <w:color w:val="auto"/>
                <w:sz w:val="22"/>
                <w:szCs w:val="22"/>
              </w:rPr>
              <w:t>.</w:t>
            </w:r>
            <w:r w:rsidR="00C54F5A" w:rsidRPr="0091691A">
              <w:rPr>
                <w:rFonts w:ascii="Century Gothic" w:hAnsi="Century Gothic" w:cs="Arial"/>
                <w:color w:val="auto"/>
                <w:sz w:val="22"/>
                <w:szCs w:val="22"/>
              </w:rPr>
              <w:t>30 pm</w:t>
            </w:r>
          </w:p>
        </w:tc>
      </w:tr>
    </w:tbl>
    <w:p w14:paraId="4D739F79" w14:textId="77777777" w:rsidR="001F3DFD" w:rsidRPr="0091691A" w:rsidRDefault="001F3DFD" w:rsidP="001F3DFD">
      <w:pPr>
        <w:rPr>
          <w:rFonts w:ascii="Century Gothic" w:hAnsi="Century Gothic" w:cs="Arial"/>
          <w:color w:val="auto"/>
          <w:sz w:val="22"/>
          <w:szCs w:val="22"/>
        </w:rPr>
      </w:pPr>
    </w:p>
    <w:p w14:paraId="67B9D4AC" w14:textId="0A619306" w:rsidR="000B7DCD" w:rsidRPr="0091691A" w:rsidRDefault="001F3DFD" w:rsidP="002469D4">
      <w:pPr>
        <w:numPr>
          <w:ilvl w:val="0"/>
          <w:numId w:val="1"/>
        </w:numPr>
        <w:tabs>
          <w:tab w:val="clear" w:pos="560"/>
          <w:tab w:val="left" w:pos="567"/>
        </w:tabs>
        <w:ind w:left="0"/>
        <w:rPr>
          <w:rFonts w:ascii="Century Gothic" w:hAnsi="Century Gothic" w:cs="Arial"/>
          <w:color w:val="auto"/>
          <w:sz w:val="22"/>
          <w:szCs w:val="22"/>
        </w:rPr>
      </w:pPr>
      <w:r w:rsidRPr="0091691A">
        <w:rPr>
          <w:rFonts w:ascii="Century Gothic" w:hAnsi="Century Gothic" w:cs="Arial"/>
          <w:color w:val="auto"/>
          <w:sz w:val="22"/>
          <w:szCs w:val="22"/>
        </w:rPr>
        <w:t xml:space="preserve">The minutes of the meeting held on </w:t>
      </w:r>
      <w:r w:rsidR="00951F09" w:rsidRPr="0091691A">
        <w:rPr>
          <w:rFonts w:ascii="Century Gothic" w:hAnsi="Century Gothic" w:cs="Arial"/>
          <w:color w:val="auto"/>
          <w:sz w:val="22"/>
          <w:szCs w:val="22"/>
        </w:rPr>
        <w:t>4</w:t>
      </w:r>
      <w:r w:rsidR="00951F09" w:rsidRPr="0091691A">
        <w:rPr>
          <w:rFonts w:ascii="Century Gothic" w:hAnsi="Century Gothic" w:cs="Arial"/>
          <w:color w:val="auto"/>
          <w:sz w:val="22"/>
          <w:szCs w:val="22"/>
          <w:vertAlign w:val="superscript"/>
        </w:rPr>
        <w:t>th</w:t>
      </w:r>
      <w:r w:rsidR="00951F09" w:rsidRPr="0091691A">
        <w:rPr>
          <w:rFonts w:ascii="Century Gothic" w:hAnsi="Century Gothic" w:cs="Arial"/>
          <w:color w:val="auto"/>
          <w:sz w:val="22"/>
          <w:szCs w:val="22"/>
        </w:rPr>
        <w:t xml:space="preserve"> </w:t>
      </w:r>
      <w:r w:rsidR="00DD57CE" w:rsidRPr="0091691A">
        <w:rPr>
          <w:rFonts w:ascii="Century Gothic" w:hAnsi="Century Gothic" w:cs="Arial"/>
          <w:color w:val="auto"/>
          <w:sz w:val="22"/>
          <w:szCs w:val="22"/>
        </w:rPr>
        <w:t xml:space="preserve">March </w:t>
      </w:r>
      <w:r w:rsidR="00951F09" w:rsidRPr="0091691A">
        <w:rPr>
          <w:rFonts w:ascii="Century Gothic" w:hAnsi="Century Gothic" w:cs="Arial"/>
          <w:color w:val="auto"/>
          <w:sz w:val="22"/>
          <w:szCs w:val="22"/>
        </w:rPr>
        <w:t xml:space="preserve"> </w:t>
      </w:r>
      <w:r w:rsidR="00F501C0" w:rsidRPr="0091691A">
        <w:rPr>
          <w:rFonts w:ascii="Century Gothic" w:hAnsi="Century Gothic" w:cs="Arial"/>
          <w:color w:val="auto"/>
          <w:sz w:val="22"/>
          <w:szCs w:val="22"/>
        </w:rPr>
        <w:t>2013</w:t>
      </w:r>
      <w:r w:rsidR="005E68B9" w:rsidRPr="0091691A">
        <w:rPr>
          <w:rFonts w:ascii="Century Gothic" w:hAnsi="Century Gothic" w:cs="Arial"/>
          <w:color w:val="auto"/>
          <w:sz w:val="22"/>
          <w:szCs w:val="22"/>
        </w:rPr>
        <w:t xml:space="preserve"> </w:t>
      </w:r>
      <w:r w:rsidRPr="0091691A">
        <w:rPr>
          <w:rFonts w:ascii="Century Gothic" w:hAnsi="Century Gothic" w:cs="Arial"/>
          <w:color w:val="auto"/>
          <w:sz w:val="22"/>
          <w:szCs w:val="22"/>
        </w:rPr>
        <w:t>were approved.</w:t>
      </w:r>
    </w:p>
    <w:p w14:paraId="668400E0" w14:textId="140D22AC" w:rsidR="00DD57CE" w:rsidRPr="0091691A" w:rsidRDefault="00DD57CE" w:rsidP="0091691A">
      <w:pPr>
        <w:pStyle w:val="ListParagraph"/>
        <w:numPr>
          <w:ilvl w:val="0"/>
          <w:numId w:val="21"/>
        </w:numPr>
        <w:tabs>
          <w:tab w:val="left" w:pos="567"/>
          <w:tab w:val="left" w:pos="3705"/>
        </w:tabs>
        <w:ind w:left="567" w:hanging="567"/>
        <w:rPr>
          <w:rFonts w:ascii="Century Gothic" w:hAnsi="Century Gothic" w:cs="Arial"/>
          <w:sz w:val="22"/>
          <w:szCs w:val="22"/>
        </w:rPr>
      </w:pPr>
      <w:r w:rsidRPr="0091691A">
        <w:rPr>
          <w:rFonts w:ascii="Century Gothic" w:hAnsi="Century Gothic" w:cs="Arial"/>
          <w:b/>
          <w:sz w:val="22"/>
          <w:szCs w:val="22"/>
        </w:rPr>
        <w:t>District and County Councillors’</w:t>
      </w:r>
      <w:r w:rsidRPr="0091691A">
        <w:rPr>
          <w:rFonts w:ascii="Century Gothic" w:hAnsi="Century Gothic" w:cs="Arial"/>
          <w:sz w:val="22"/>
          <w:szCs w:val="22"/>
        </w:rPr>
        <w:t xml:space="preserve"> </w:t>
      </w:r>
      <w:r w:rsidRPr="0091691A">
        <w:rPr>
          <w:rFonts w:ascii="Century Gothic" w:hAnsi="Century Gothic" w:cs="Arial"/>
          <w:b/>
          <w:sz w:val="22"/>
          <w:szCs w:val="22"/>
        </w:rPr>
        <w:t>reports:</w:t>
      </w:r>
      <w:r w:rsidRPr="0091691A">
        <w:rPr>
          <w:rFonts w:ascii="Century Gothic" w:hAnsi="Century Gothic" w:cs="Arial"/>
          <w:sz w:val="22"/>
          <w:szCs w:val="22"/>
        </w:rPr>
        <w:t xml:space="preserve"> for information. (Items raised for decision will appear on the agenda for the next meeting.)</w:t>
      </w:r>
      <w:r w:rsidR="0091691A">
        <w:rPr>
          <w:rFonts w:ascii="Century Gothic" w:hAnsi="Century Gothic" w:cs="Arial"/>
          <w:sz w:val="22"/>
          <w:szCs w:val="22"/>
        </w:rPr>
        <w:t xml:space="preserve">  CC Tucker spoke about the Fires on the Airfield, SWDP</w:t>
      </w:r>
    </w:p>
    <w:p w14:paraId="34128CED" w14:textId="77777777" w:rsidR="0091691A" w:rsidRPr="0091691A" w:rsidRDefault="0091691A" w:rsidP="0091691A">
      <w:pPr>
        <w:pStyle w:val="ListParagraph"/>
        <w:tabs>
          <w:tab w:val="left" w:pos="567"/>
          <w:tab w:val="left" w:pos="3705"/>
        </w:tabs>
        <w:rPr>
          <w:rFonts w:ascii="Century Gothic" w:hAnsi="Century Gothic" w:cs="Arial"/>
          <w:sz w:val="22"/>
          <w:szCs w:val="22"/>
        </w:rPr>
      </w:pPr>
    </w:p>
    <w:p w14:paraId="712281EA" w14:textId="77777777" w:rsidR="00DD57CE" w:rsidRPr="0091691A" w:rsidRDefault="00DD57CE" w:rsidP="00DD57CE">
      <w:pPr>
        <w:numPr>
          <w:ilvl w:val="0"/>
          <w:numId w:val="21"/>
        </w:numPr>
        <w:tabs>
          <w:tab w:val="left" w:pos="567"/>
        </w:tabs>
        <w:spacing w:after="60"/>
        <w:ind w:hanging="720"/>
        <w:rPr>
          <w:rFonts w:ascii="Century Gothic" w:hAnsi="Century Gothic" w:cs="Arial"/>
          <w:sz w:val="22"/>
          <w:szCs w:val="22"/>
        </w:rPr>
      </w:pPr>
      <w:r w:rsidRPr="0091691A">
        <w:rPr>
          <w:rFonts w:ascii="Century Gothic" w:hAnsi="Century Gothic" w:cs="Arial"/>
          <w:b/>
          <w:bCs/>
          <w:sz w:val="22"/>
          <w:szCs w:val="22"/>
        </w:rPr>
        <w:t xml:space="preserve">Progress reports: </w:t>
      </w:r>
      <w:r w:rsidRPr="0091691A">
        <w:rPr>
          <w:rFonts w:ascii="Century Gothic" w:hAnsi="Century Gothic" w:cs="Arial"/>
          <w:bCs/>
          <w:sz w:val="22"/>
          <w:szCs w:val="22"/>
        </w:rPr>
        <w:t>for information &amp; discussion</w:t>
      </w:r>
    </w:p>
    <w:p w14:paraId="53DEE777"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sz w:val="22"/>
          <w:szCs w:val="22"/>
          <w:u w:val="single"/>
        </w:rPr>
      </w:pPr>
      <w:r w:rsidRPr="0091691A">
        <w:rPr>
          <w:rFonts w:ascii="Century Gothic" w:hAnsi="Century Gothic" w:cs="Arial"/>
          <w:b/>
          <w:sz w:val="22"/>
          <w:szCs w:val="22"/>
          <w:u w:val="single"/>
        </w:rPr>
        <w:t>Village Shop &amp; Post Office</w:t>
      </w:r>
    </w:p>
    <w:p w14:paraId="2962AB01" w14:textId="77777777" w:rsidR="00DD57CE" w:rsidRPr="0091691A" w:rsidRDefault="00DD57CE" w:rsidP="00DD57CE">
      <w:pPr>
        <w:tabs>
          <w:tab w:val="left" w:pos="3705"/>
        </w:tabs>
        <w:ind w:left="720"/>
        <w:rPr>
          <w:rFonts w:ascii="Century Gothic" w:hAnsi="Century Gothic" w:cs="Arial"/>
          <w:color w:val="365F91"/>
          <w:sz w:val="22"/>
          <w:szCs w:val="22"/>
        </w:rPr>
      </w:pPr>
      <w:r w:rsidRPr="0091691A">
        <w:rPr>
          <w:rFonts w:ascii="Century Gothic" w:hAnsi="Century Gothic" w:cs="Arial"/>
          <w:color w:val="auto"/>
          <w:sz w:val="22"/>
          <w:szCs w:val="22"/>
        </w:rPr>
        <w:t>Looking to exchange at the end of April.  Contract cannot be drawn up between PC &amp; buyer till PO have made a formal offer</w:t>
      </w:r>
      <w:r w:rsidRPr="0091691A">
        <w:rPr>
          <w:rFonts w:ascii="Century Gothic" w:hAnsi="Century Gothic" w:cs="Arial"/>
          <w:color w:val="365F91"/>
          <w:sz w:val="22"/>
          <w:szCs w:val="22"/>
        </w:rPr>
        <w:t>.</w:t>
      </w:r>
    </w:p>
    <w:p w14:paraId="19BA9E27" w14:textId="77777777" w:rsidR="007A00C9" w:rsidRPr="0091691A" w:rsidRDefault="007A00C9" w:rsidP="007A00C9">
      <w:pPr>
        <w:tabs>
          <w:tab w:val="left" w:pos="3705"/>
        </w:tabs>
        <w:spacing w:after="0"/>
        <w:rPr>
          <w:rFonts w:ascii="Century Gothic" w:hAnsi="Century Gothic" w:cs="Arial"/>
          <w:sz w:val="22"/>
          <w:szCs w:val="22"/>
        </w:rPr>
      </w:pPr>
    </w:p>
    <w:p w14:paraId="6BAD1BC6"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sz w:val="22"/>
          <w:szCs w:val="22"/>
          <w:u w:val="single"/>
        </w:rPr>
      </w:pPr>
      <w:r w:rsidRPr="0091691A">
        <w:rPr>
          <w:rFonts w:ascii="Century Gothic" w:hAnsi="Century Gothic" w:cs="Arial"/>
          <w:b/>
          <w:sz w:val="22"/>
          <w:szCs w:val="22"/>
          <w:u w:val="single"/>
        </w:rPr>
        <w:t>Nature Reserve / Footpaths</w:t>
      </w:r>
    </w:p>
    <w:p w14:paraId="6B0F76C9" w14:textId="77777777" w:rsidR="00DD57CE" w:rsidRPr="0091691A" w:rsidRDefault="00DD57CE" w:rsidP="00DD57CE">
      <w:pPr>
        <w:ind w:left="720"/>
        <w:rPr>
          <w:rFonts w:ascii="Century Gothic" w:hAnsi="Century Gothic" w:cs="Arial"/>
          <w:color w:val="auto"/>
          <w:sz w:val="22"/>
          <w:szCs w:val="22"/>
        </w:rPr>
      </w:pPr>
      <w:r w:rsidRPr="0091691A">
        <w:rPr>
          <w:rFonts w:ascii="Century Gothic" w:hAnsi="Century Gothic" w:cs="Arial"/>
          <w:color w:val="auto"/>
          <w:sz w:val="22"/>
          <w:szCs w:val="22"/>
        </w:rPr>
        <w:t>During the course of the last -12 months we planted one dozen local variety apple trees which have now all taken, and in fact two or three produced fruit in the first year.  Whilst the pond dried out completely in late summer the whole thing has now turned round to a flood situation and in fact the Reserve has been closed for the past 3 months due to flooding and this still remains the case.</w:t>
      </w:r>
    </w:p>
    <w:p w14:paraId="5F5136DB" w14:textId="77777777" w:rsidR="00DD57CE" w:rsidRPr="0091691A" w:rsidRDefault="00DD57CE" w:rsidP="007A00C9">
      <w:pPr>
        <w:ind w:left="720"/>
        <w:rPr>
          <w:rFonts w:ascii="Century Gothic" w:hAnsi="Century Gothic" w:cs="Arial"/>
          <w:color w:val="auto"/>
          <w:sz w:val="22"/>
          <w:szCs w:val="22"/>
        </w:rPr>
      </w:pPr>
      <w:r w:rsidRPr="0091691A">
        <w:rPr>
          <w:rFonts w:ascii="Century Gothic" w:hAnsi="Century Gothic" w:cs="Arial"/>
          <w:color w:val="auto"/>
          <w:sz w:val="22"/>
          <w:szCs w:val="22"/>
        </w:rPr>
        <w:t xml:space="preserve">As reported during February an accident occurred whilst removing a tree within the </w:t>
      </w:r>
      <w:r w:rsidRPr="0091691A">
        <w:rPr>
          <w:rFonts w:ascii="Century Gothic" w:hAnsi="Century Gothic" w:cs="Arial"/>
          <w:color w:val="auto"/>
          <w:sz w:val="22"/>
          <w:szCs w:val="22"/>
        </w:rPr>
        <w:lastRenderedPageBreak/>
        <w:t>Reserve as a result of this we have decided for Health and Safety reasons that in the future tree removal requiring a chain saw should be done professionally and this will incur a further expense which will require budgeting in the future.</w:t>
      </w:r>
    </w:p>
    <w:p w14:paraId="58E47225" w14:textId="3A96C3F0" w:rsidR="00DD57CE" w:rsidRPr="0091691A" w:rsidRDefault="00DD57CE" w:rsidP="00DD57CE">
      <w:pPr>
        <w:ind w:left="720"/>
        <w:jc w:val="both"/>
        <w:rPr>
          <w:rFonts w:ascii="Century Gothic" w:hAnsi="Century Gothic" w:cs="Arial"/>
          <w:color w:val="auto"/>
          <w:sz w:val="22"/>
          <w:szCs w:val="22"/>
        </w:rPr>
      </w:pPr>
      <w:r w:rsidRPr="0091691A">
        <w:rPr>
          <w:rFonts w:ascii="Century Gothic" w:hAnsi="Century Gothic" w:cs="Arial"/>
          <w:color w:val="auto"/>
          <w:sz w:val="22"/>
          <w:szCs w:val="22"/>
        </w:rPr>
        <w:t>The PC acknowledge the work undertaken by the ageing volunteers, and note that it would be good if a younger generation were to become involved.</w:t>
      </w:r>
    </w:p>
    <w:p w14:paraId="4EFBEA7B" w14:textId="77777777" w:rsidR="00DD57CE" w:rsidRPr="0091691A" w:rsidRDefault="00DD57CE" w:rsidP="00DD57CE">
      <w:pPr>
        <w:tabs>
          <w:tab w:val="left" w:pos="3705"/>
        </w:tabs>
        <w:ind w:left="1077"/>
        <w:rPr>
          <w:rFonts w:ascii="Century Gothic" w:hAnsi="Century Gothic" w:cs="Arial"/>
          <w:sz w:val="22"/>
          <w:szCs w:val="22"/>
        </w:rPr>
      </w:pPr>
    </w:p>
    <w:p w14:paraId="315F3FE2"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Burial Site</w:t>
      </w:r>
    </w:p>
    <w:p w14:paraId="0096419D" w14:textId="0E37328A" w:rsidR="00DD57CE" w:rsidRDefault="00DD57CE" w:rsidP="007A00C9">
      <w:pPr>
        <w:tabs>
          <w:tab w:val="left" w:pos="3705"/>
        </w:tabs>
        <w:ind w:left="720"/>
        <w:rPr>
          <w:rFonts w:ascii="Century Gothic" w:hAnsi="Century Gothic" w:cs="Arial"/>
          <w:color w:val="auto"/>
          <w:sz w:val="22"/>
          <w:szCs w:val="22"/>
        </w:rPr>
      </w:pPr>
      <w:r w:rsidRPr="0091691A">
        <w:rPr>
          <w:rFonts w:ascii="Century Gothic" w:hAnsi="Century Gothic" w:cs="Arial"/>
          <w:color w:val="auto"/>
          <w:sz w:val="22"/>
          <w:szCs w:val="22"/>
        </w:rPr>
        <w:t>Cllr Tucker read out correspondence between himself &amp; Defra, Mr Sweasey.  It was agreed that Cllr Tucker would carry on his investigation into the possible running of the Burial Site.</w:t>
      </w:r>
    </w:p>
    <w:p w14:paraId="56F7D0F6" w14:textId="77777777" w:rsidR="0091691A" w:rsidRPr="0091691A" w:rsidRDefault="0091691A" w:rsidP="007A00C9">
      <w:pPr>
        <w:tabs>
          <w:tab w:val="left" w:pos="3705"/>
        </w:tabs>
        <w:ind w:left="720"/>
        <w:rPr>
          <w:rFonts w:ascii="Century Gothic" w:hAnsi="Century Gothic" w:cs="Arial"/>
          <w:color w:val="auto"/>
          <w:sz w:val="22"/>
          <w:szCs w:val="22"/>
        </w:rPr>
      </w:pPr>
    </w:p>
    <w:p w14:paraId="1F5FE36D"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War Memorial</w:t>
      </w:r>
    </w:p>
    <w:p w14:paraId="40BA38B8" w14:textId="769A8948" w:rsidR="007A00C9" w:rsidRPr="0091691A" w:rsidRDefault="00DD57CE" w:rsidP="007A00C9">
      <w:pPr>
        <w:tabs>
          <w:tab w:val="left" w:pos="3705"/>
        </w:tabs>
        <w:ind w:left="709"/>
        <w:rPr>
          <w:rFonts w:ascii="Century Gothic" w:hAnsi="Century Gothic" w:cs="Arial"/>
          <w:color w:val="FF0000"/>
          <w:sz w:val="22"/>
          <w:szCs w:val="22"/>
        </w:rPr>
      </w:pPr>
      <w:r w:rsidRPr="0091691A">
        <w:rPr>
          <w:rFonts w:ascii="Century Gothic" w:hAnsi="Century Gothic" w:cs="Arial"/>
          <w:color w:val="auto"/>
          <w:sz w:val="22"/>
          <w:szCs w:val="22"/>
        </w:rPr>
        <w:t>Still awaiting a design from the architect, once it has been received quotations will be sought.  The PC agreed that time was running out and the work would need to begin in June, therefore quotations need to be presented at the May meeting.</w:t>
      </w:r>
      <w:r w:rsidRPr="0091691A">
        <w:rPr>
          <w:rFonts w:ascii="Century Gothic" w:hAnsi="Century Gothic" w:cs="Arial"/>
          <w:color w:val="auto"/>
          <w:sz w:val="22"/>
          <w:szCs w:val="22"/>
        </w:rPr>
        <w:tab/>
      </w:r>
      <w:r w:rsidRPr="0091691A">
        <w:rPr>
          <w:rFonts w:ascii="Century Gothic" w:hAnsi="Century Gothic" w:cs="Arial"/>
          <w:color w:val="FF0000"/>
          <w:sz w:val="22"/>
          <w:szCs w:val="22"/>
        </w:rPr>
        <w:t>ACTION MA</w:t>
      </w:r>
    </w:p>
    <w:p w14:paraId="11A949D9" w14:textId="5F9CFF3B" w:rsidR="00DD57CE" w:rsidRPr="0091691A" w:rsidRDefault="007A00C9" w:rsidP="0091691A">
      <w:pPr>
        <w:tabs>
          <w:tab w:val="left" w:pos="3705"/>
        </w:tabs>
        <w:ind w:left="709"/>
        <w:rPr>
          <w:rFonts w:ascii="Century Gothic" w:hAnsi="Century Gothic" w:cs="Arial"/>
          <w:color w:val="FF0000"/>
          <w:sz w:val="22"/>
          <w:szCs w:val="22"/>
        </w:rPr>
      </w:pPr>
      <w:r w:rsidRPr="0091691A">
        <w:rPr>
          <w:rFonts w:ascii="Century Gothic" w:hAnsi="Century Gothic" w:cs="Arial"/>
          <w:color w:val="auto"/>
          <w:sz w:val="22"/>
          <w:szCs w:val="22"/>
        </w:rPr>
        <w:t>Throckmorton would like their memorial to be repaired.</w:t>
      </w:r>
      <w:r w:rsidRPr="0091691A">
        <w:rPr>
          <w:rFonts w:ascii="Century Gothic" w:hAnsi="Century Gothic" w:cs="Arial"/>
          <w:color w:val="auto"/>
          <w:sz w:val="22"/>
          <w:szCs w:val="22"/>
        </w:rPr>
        <w:tab/>
      </w:r>
      <w:r w:rsidRPr="0091691A">
        <w:rPr>
          <w:rFonts w:ascii="Century Gothic" w:hAnsi="Century Gothic" w:cs="Arial"/>
          <w:color w:val="auto"/>
          <w:sz w:val="22"/>
          <w:szCs w:val="22"/>
        </w:rPr>
        <w:tab/>
      </w:r>
      <w:r w:rsidRPr="0091691A">
        <w:rPr>
          <w:rFonts w:ascii="Century Gothic" w:hAnsi="Century Gothic" w:cs="Arial"/>
          <w:color w:val="auto"/>
          <w:sz w:val="22"/>
          <w:szCs w:val="22"/>
        </w:rPr>
        <w:tab/>
      </w:r>
      <w:r w:rsidRPr="0091691A">
        <w:rPr>
          <w:rFonts w:ascii="Century Gothic" w:hAnsi="Century Gothic" w:cs="Arial"/>
          <w:color w:val="FF0000"/>
          <w:sz w:val="22"/>
          <w:szCs w:val="22"/>
        </w:rPr>
        <w:t>ACTION LT</w:t>
      </w:r>
    </w:p>
    <w:p w14:paraId="24F86283" w14:textId="77777777" w:rsidR="0091691A" w:rsidRPr="0091691A" w:rsidRDefault="0091691A" w:rsidP="0091691A">
      <w:pPr>
        <w:tabs>
          <w:tab w:val="left" w:pos="3705"/>
        </w:tabs>
        <w:ind w:left="709"/>
        <w:rPr>
          <w:rFonts w:ascii="Century Gothic" w:hAnsi="Century Gothic" w:cs="Arial"/>
          <w:color w:val="FF0000"/>
          <w:sz w:val="22"/>
          <w:szCs w:val="22"/>
        </w:rPr>
      </w:pPr>
    </w:p>
    <w:p w14:paraId="2682D583" w14:textId="77777777" w:rsidR="00DD57CE" w:rsidRPr="0091691A" w:rsidRDefault="00DD57CE" w:rsidP="0091691A">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Play Area</w:t>
      </w:r>
    </w:p>
    <w:p w14:paraId="0445C79A" w14:textId="23DB4D08" w:rsidR="00DD57CE" w:rsidRPr="0091691A" w:rsidRDefault="00DD57CE" w:rsidP="00DD57CE">
      <w:pPr>
        <w:tabs>
          <w:tab w:val="left" w:pos="3705"/>
        </w:tabs>
        <w:ind w:left="720"/>
        <w:rPr>
          <w:rFonts w:ascii="Century Gothic" w:hAnsi="Century Gothic" w:cs="Arial"/>
          <w:color w:val="auto"/>
          <w:sz w:val="22"/>
          <w:szCs w:val="22"/>
        </w:rPr>
      </w:pPr>
      <w:r w:rsidRPr="0091691A">
        <w:rPr>
          <w:rFonts w:ascii="Century Gothic" w:hAnsi="Century Gothic" w:cs="Arial"/>
          <w:color w:val="auto"/>
          <w:sz w:val="22"/>
          <w:szCs w:val="22"/>
        </w:rPr>
        <w:t xml:space="preserve">Area has been reseeded, due to unforeseen weather it has not taken as yet, they will reseed when the weather turns warmer. Talking flowers in the Junior play area are not working. </w:t>
      </w:r>
      <w:r w:rsidR="0091691A">
        <w:rPr>
          <w:rFonts w:ascii="Century Gothic" w:hAnsi="Century Gothic" w:cs="Arial"/>
          <w:color w:val="auto"/>
          <w:sz w:val="22"/>
          <w:szCs w:val="22"/>
        </w:rPr>
        <w:t>Investigate.</w:t>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Pr="0091691A">
        <w:rPr>
          <w:rFonts w:ascii="Century Gothic" w:hAnsi="Century Gothic" w:cs="Arial"/>
          <w:color w:val="FF0000"/>
          <w:sz w:val="22"/>
          <w:szCs w:val="22"/>
        </w:rPr>
        <w:t>ACTION LR</w:t>
      </w:r>
    </w:p>
    <w:p w14:paraId="04071D97" w14:textId="77777777" w:rsidR="00DD57CE" w:rsidRPr="0091691A" w:rsidRDefault="00DD57CE" w:rsidP="00DD57CE">
      <w:pPr>
        <w:tabs>
          <w:tab w:val="left" w:pos="3705"/>
        </w:tabs>
        <w:ind w:left="1077"/>
        <w:rPr>
          <w:rFonts w:ascii="Century Gothic" w:hAnsi="Century Gothic" w:cs="Arial"/>
          <w:color w:val="auto"/>
          <w:sz w:val="22"/>
          <w:szCs w:val="22"/>
        </w:rPr>
      </w:pPr>
    </w:p>
    <w:p w14:paraId="2006D7A4"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Vehicle Activation Sign</w:t>
      </w:r>
    </w:p>
    <w:p w14:paraId="418B6161" w14:textId="751AE54A" w:rsidR="00DD57CE" w:rsidRPr="0091691A" w:rsidRDefault="00DD57CE" w:rsidP="00DD57CE">
      <w:pPr>
        <w:tabs>
          <w:tab w:val="left" w:pos="3705"/>
        </w:tabs>
        <w:ind w:left="709"/>
        <w:rPr>
          <w:rFonts w:ascii="Century Gothic" w:hAnsi="Century Gothic" w:cs="Arial"/>
          <w:color w:val="auto"/>
          <w:sz w:val="22"/>
          <w:szCs w:val="22"/>
        </w:rPr>
      </w:pPr>
      <w:r w:rsidRPr="0091691A">
        <w:rPr>
          <w:rFonts w:ascii="Century Gothic" w:hAnsi="Century Gothic" w:cs="Arial"/>
          <w:color w:val="auto"/>
          <w:sz w:val="22"/>
          <w:szCs w:val="22"/>
        </w:rPr>
        <w:t>Sign has been delivered, Pinvin Lengthsman is in the process or erecting them.  A Risk Analysis needs to be done.</w:t>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sidRPr="0091691A">
        <w:rPr>
          <w:rFonts w:ascii="Century Gothic" w:hAnsi="Century Gothic" w:cs="Arial"/>
          <w:color w:val="FF0000"/>
          <w:sz w:val="22"/>
          <w:szCs w:val="22"/>
        </w:rPr>
        <w:t>ACTION ME</w:t>
      </w:r>
    </w:p>
    <w:p w14:paraId="5E5C440C" w14:textId="77777777" w:rsidR="00DD57CE" w:rsidRPr="0091691A" w:rsidRDefault="00DD57CE" w:rsidP="0091691A">
      <w:pPr>
        <w:tabs>
          <w:tab w:val="left" w:pos="3705"/>
        </w:tabs>
        <w:rPr>
          <w:rFonts w:ascii="Century Gothic" w:hAnsi="Century Gothic" w:cs="Arial"/>
          <w:color w:val="auto"/>
          <w:sz w:val="22"/>
          <w:szCs w:val="22"/>
        </w:rPr>
      </w:pPr>
    </w:p>
    <w:p w14:paraId="14AB6BCF"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SWDP</w:t>
      </w:r>
    </w:p>
    <w:p w14:paraId="0F53A9D0" w14:textId="77777777" w:rsidR="00DD57CE" w:rsidRPr="0091691A" w:rsidRDefault="00DD57CE" w:rsidP="00DD57CE">
      <w:pPr>
        <w:tabs>
          <w:tab w:val="left" w:pos="709"/>
        </w:tabs>
        <w:ind w:left="709"/>
        <w:rPr>
          <w:rFonts w:ascii="Century Gothic" w:hAnsi="Century Gothic" w:cs="Arial"/>
          <w:color w:val="auto"/>
          <w:sz w:val="22"/>
          <w:szCs w:val="22"/>
        </w:rPr>
      </w:pPr>
      <w:r w:rsidRPr="0091691A">
        <w:rPr>
          <w:rFonts w:ascii="Century Gothic" w:hAnsi="Century Gothic" w:cs="Arial"/>
          <w:color w:val="auto"/>
          <w:sz w:val="22"/>
          <w:szCs w:val="22"/>
        </w:rPr>
        <w:tab/>
        <w:t>April Draft plan &amp; technical consultation results submitted to Secretary of State for Communities &amp; Local Government</w:t>
      </w:r>
    </w:p>
    <w:p w14:paraId="17A63A3A" w14:textId="77777777" w:rsidR="00DD57CE" w:rsidRPr="0091691A" w:rsidRDefault="00DD57CE" w:rsidP="00DD57CE">
      <w:pPr>
        <w:tabs>
          <w:tab w:val="left" w:pos="709"/>
        </w:tabs>
        <w:ind w:left="709"/>
        <w:rPr>
          <w:rFonts w:ascii="Century Gothic" w:hAnsi="Century Gothic" w:cs="Arial"/>
          <w:color w:val="auto"/>
          <w:sz w:val="22"/>
          <w:szCs w:val="22"/>
        </w:rPr>
      </w:pPr>
      <w:r w:rsidRPr="0091691A">
        <w:rPr>
          <w:rFonts w:ascii="Century Gothic" w:hAnsi="Century Gothic" w:cs="Arial"/>
          <w:color w:val="auto"/>
          <w:sz w:val="22"/>
          <w:szCs w:val="22"/>
        </w:rPr>
        <w:t>June/July – public hearing held by independent Inspector</w:t>
      </w:r>
    </w:p>
    <w:p w14:paraId="5F14763F" w14:textId="77777777" w:rsidR="00DD57CE" w:rsidRPr="0091691A" w:rsidRDefault="00DD57CE" w:rsidP="00DD57CE">
      <w:pPr>
        <w:tabs>
          <w:tab w:val="left" w:pos="709"/>
        </w:tabs>
        <w:ind w:left="709"/>
        <w:rPr>
          <w:rFonts w:ascii="Century Gothic" w:hAnsi="Century Gothic" w:cs="Arial"/>
          <w:color w:val="auto"/>
          <w:sz w:val="22"/>
          <w:szCs w:val="22"/>
        </w:rPr>
      </w:pPr>
      <w:r w:rsidRPr="0091691A">
        <w:rPr>
          <w:rFonts w:ascii="Century Gothic" w:hAnsi="Century Gothic" w:cs="Arial"/>
          <w:color w:val="auto"/>
          <w:sz w:val="22"/>
          <w:szCs w:val="22"/>
        </w:rPr>
        <w:t>August/September – Inspectors report published</w:t>
      </w:r>
    </w:p>
    <w:p w14:paraId="2F092B0D" w14:textId="77777777" w:rsidR="00DD57CE" w:rsidRPr="0091691A" w:rsidRDefault="00DD57CE" w:rsidP="00DD57CE">
      <w:pPr>
        <w:tabs>
          <w:tab w:val="left" w:pos="709"/>
        </w:tabs>
        <w:ind w:left="709"/>
        <w:rPr>
          <w:rFonts w:ascii="Century Gothic" w:hAnsi="Century Gothic" w:cs="Arial"/>
          <w:color w:val="auto"/>
          <w:sz w:val="22"/>
          <w:szCs w:val="22"/>
        </w:rPr>
      </w:pPr>
      <w:r w:rsidRPr="0091691A">
        <w:rPr>
          <w:rFonts w:ascii="Century Gothic" w:hAnsi="Century Gothic" w:cs="Arial"/>
          <w:color w:val="auto"/>
          <w:sz w:val="22"/>
          <w:szCs w:val="22"/>
        </w:rPr>
        <w:t>Late 2013 – Adoption of SWDP by the three councils</w:t>
      </w:r>
    </w:p>
    <w:p w14:paraId="0DC5553D" w14:textId="77777777" w:rsidR="00DD57CE" w:rsidRPr="0091691A" w:rsidRDefault="00DD57CE" w:rsidP="00DD57CE">
      <w:pPr>
        <w:tabs>
          <w:tab w:val="left" w:pos="3705"/>
        </w:tabs>
        <w:ind w:left="1077"/>
        <w:rPr>
          <w:rFonts w:ascii="Century Gothic" w:hAnsi="Century Gothic" w:cs="Arial"/>
          <w:color w:val="auto"/>
          <w:sz w:val="22"/>
          <w:szCs w:val="22"/>
        </w:rPr>
      </w:pPr>
    </w:p>
    <w:p w14:paraId="6663AB85"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Pavement in Main Street</w:t>
      </w:r>
    </w:p>
    <w:p w14:paraId="18B80D85" w14:textId="2F26FD34" w:rsidR="00DD57CE" w:rsidRPr="0091691A" w:rsidRDefault="00DD57CE" w:rsidP="00DD57CE">
      <w:pPr>
        <w:tabs>
          <w:tab w:val="left" w:pos="3705"/>
        </w:tabs>
        <w:ind w:left="709"/>
        <w:rPr>
          <w:rFonts w:ascii="Century Gothic" w:hAnsi="Century Gothic" w:cs="Arial"/>
          <w:color w:val="auto"/>
          <w:sz w:val="22"/>
          <w:szCs w:val="22"/>
        </w:rPr>
      </w:pPr>
      <w:r w:rsidRPr="0091691A">
        <w:rPr>
          <w:rFonts w:ascii="Century Gothic" w:hAnsi="Century Gothic" w:cs="Arial"/>
          <w:color w:val="auto"/>
          <w:sz w:val="22"/>
          <w:szCs w:val="22"/>
        </w:rPr>
        <w:t>CC Tucker will discuss the problem directly with Roof Top Housing.</w:t>
      </w:r>
      <w:r w:rsidRPr="0091691A">
        <w:rPr>
          <w:rFonts w:ascii="Century Gothic" w:hAnsi="Century Gothic" w:cs="Arial"/>
          <w:color w:val="auto"/>
          <w:sz w:val="22"/>
          <w:szCs w:val="22"/>
        </w:rPr>
        <w:tab/>
      </w:r>
      <w:r w:rsidR="0091691A">
        <w:rPr>
          <w:rFonts w:ascii="Century Gothic" w:hAnsi="Century Gothic" w:cs="Arial"/>
          <w:color w:val="auto"/>
          <w:sz w:val="22"/>
          <w:szCs w:val="22"/>
        </w:rPr>
        <w:tab/>
      </w:r>
      <w:r w:rsidRPr="0091691A">
        <w:rPr>
          <w:rFonts w:ascii="Century Gothic" w:hAnsi="Century Gothic" w:cs="Arial"/>
          <w:color w:val="FF0000"/>
          <w:sz w:val="22"/>
          <w:szCs w:val="22"/>
        </w:rPr>
        <w:t>ACTION LT</w:t>
      </w:r>
    </w:p>
    <w:p w14:paraId="67EB78FC" w14:textId="77777777" w:rsidR="00DD57CE" w:rsidRPr="0091691A" w:rsidRDefault="00DD57CE" w:rsidP="00DD57CE">
      <w:pPr>
        <w:tabs>
          <w:tab w:val="left" w:pos="3705"/>
        </w:tabs>
        <w:ind w:left="709"/>
        <w:rPr>
          <w:rFonts w:ascii="Century Gothic" w:hAnsi="Century Gothic" w:cs="Arial"/>
          <w:color w:val="auto"/>
          <w:sz w:val="22"/>
          <w:szCs w:val="22"/>
        </w:rPr>
      </w:pPr>
    </w:p>
    <w:p w14:paraId="4F8D5B4D"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Flooding</w:t>
      </w:r>
    </w:p>
    <w:p w14:paraId="7CF46732" w14:textId="77777777" w:rsidR="00DD57CE" w:rsidRPr="0091691A" w:rsidRDefault="00DD57CE" w:rsidP="00DD57CE">
      <w:pPr>
        <w:tabs>
          <w:tab w:val="left" w:pos="3705"/>
        </w:tabs>
        <w:ind w:left="720"/>
        <w:rPr>
          <w:rFonts w:ascii="Century Gothic" w:hAnsi="Century Gothic" w:cs="Arial"/>
          <w:color w:val="auto"/>
          <w:sz w:val="22"/>
          <w:szCs w:val="22"/>
        </w:rPr>
      </w:pPr>
      <w:r w:rsidRPr="0091691A">
        <w:rPr>
          <w:rFonts w:ascii="Century Gothic" w:hAnsi="Century Gothic" w:cs="Arial"/>
          <w:color w:val="auto"/>
          <w:sz w:val="22"/>
          <w:szCs w:val="22"/>
        </w:rPr>
        <w:t>Defer till Cllr Cheetham is back from holiday</w:t>
      </w:r>
    </w:p>
    <w:p w14:paraId="4727DB48" w14:textId="77777777" w:rsidR="00DD57CE" w:rsidRPr="0091691A" w:rsidRDefault="00DD57CE" w:rsidP="00DD57CE">
      <w:pPr>
        <w:tabs>
          <w:tab w:val="left" w:pos="3705"/>
        </w:tabs>
        <w:ind w:left="720"/>
        <w:rPr>
          <w:rFonts w:ascii="Century Gothic" w:hAnsi="Century Gothic" w:cs="Arial"/>
          <w:color w:val="auto"/>
          <w:sz w:val="22"/>
          <w:szCs w:val="22"/>
        </w:rPr>
      </w:pPr>
    </w:p>
    <w:p w14:paraId="5F142535" w14:textId="77777777" w:rsidR="00DD57CE" w:rsidRPr="0091691A" w:rsidRDefault="00DD57CE" w:rsidP="00DD57CE">
      <w:pPr>
        <w:numPr>
          <w:ilvl w:val="1"/>
          <w:numId w:val="21"/>
        </w:numPr>
        <w:tabs>
          <w:tab w:val="num" w:pos="1080"/>
          <w:tab w:val="left" w:pos="3705"/>
        </w:tabs>
        <w:spacing w:after="0"/>
        <w:ind w:left="1077" w:hanging="357"/>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Fly tipping</w:t>
      </w:r>
    </w:p>
    <w:p w14:paraId="22E44A1B" w14:textId="05CC90CE" w:rsidR="00DD57CE" w:rsidRPr="0091691A" w:rsidRDefault="00DD57CE" w:rsidP="00DD57CE">
      <w:pPr>
        <w:tabs>
          <w:tab w:val="left" w:pos="3705"/>
        </w:tabs>
        <w:ind w:left="709"/>
        <w:rPr>
          <w:rFonts w:ascii="Century Gothic" w:hAnsi="Century Gothic" w:cs="Arial"/>
          <w:color w:val="auto"/>
          <w:sz w:val="22"/>
          <w:szCs w:val="22"/>
        </w:rPr>
      </w:pPr>
      <w:r w:rsidRPr="0091691A">
        <w:rPr>
          <w:rFonts w:ascii="Century Gothic" w:hAnsi="Century Gothic" w:cs="Arial"/>
          <w:color w:val="auto"/>
          <w:sz w:val="22"/>
          <w:szCs w:val="22"/>
        </w:rPr>
        <w:t>It has been noted that wine bottles (Blossomhill) as well as Strongbow cans are being dumped at various areas around the village.  PC to investigate further.</w:t>
      </w:r>
      <w:r w:rsidR="0091691A">
        <w:rPr>
          <w:rFonts w:ascii="Century Gothic" w:hAnsi="Century Gothic" w:cs="Arial"/>
          <w:color w:val="auto"/>
          <w:sz w:val="22"/>
          <w:szCs w:val="22"/>
        </w:rPr>
        <w:tab/>
      </w:r>
      <w:r w:rsidR="0091691A" w:rsidRPr="0091691A">
        <w:rPr>
          <w:rFonts w:ascii="Century Gothic" w:hAnsi="Century Gothic" w:cs="Arial"/>
          <w:color w:val="FF0000"/>
          <w:sz w:val="22"/>
          <w:szCs w:val="22"/>
        </w:rPr>
        <w:t>ACTION ALL</w:t>
      </w:r>
    </w:p>
    <w:p w14:paraId="2AFBBE35" w14:textId="77777777" w:rsidR="00DD57CE" w:rsidRPr="0091691A" w:rsidRDefault="00DD57CE" w:rsidP="00DD57CE">
      <w:pPr>
        <w:tabs>
          <w:tab w:val="num" w:pos="360"/>
          <w:tab w:val="left" w:pos="3705"/>
        </w:tabs>
        <w:rPr>
          <w:rFonts w:ascii="Century Gothic" w:hAnsi="Century Gothic" w:cs="Arial"/>
          <w:color w:val="auto"/>
          <w:sz w:val="22"/>
          <w:szCs w:val="22"/>
        </w:rPr>
      </w:pPr>
    </w:p>
    <w:p w14:paraId="16BCCD46" w14:textId="77777777" w:rsidR="00DD57CE" w:rsidRPr="0091691A" w:rsidRDefault="00DD57CE" w:rsidP="00DD57CE">
      <w:pPr>
        <w:numPr>
          <w:ilvl w:val="0"/>
          <w:numId w:val="23"/>
        </w:numPr>
        <w:spacing w:after="0"/>
        <w:ind w:left="567" w:hanging="567"/>
        <w:rPr>
          <w:rFonts w:ascii="Century Gothic" w:hAnsi="Century Gothic" w:cs="Arial"/>
          <w:color w:val="auto"/>
          <w:sz w:val="22"/>
          <w:szCs w:val="22"/>
        </w:rPr>
      </w:pPr>
      <w:r w:rsidRPr="0091691A">
        <w:rPr>
          <w:rFonts w:ascii="Century Gothic" w:hAnsi="Century Gothic" w:cs="Arial"/>
          <w:b/>
          <w:color w:val="auto"/>
          <w:sz w:val="22"/>
          <w:szCs w:val="22"/>
        </w:rPr>
        <w:t xml:space="preserve">To discuss </w:t>
      </w:r>
      <w:r w:rsidRPr="0091691A">
        <w:rPr>
          <w:rFonts w:ascii="Century Gothic" w:hAnsi="Century Gothic" w:cs="Arial"/>
          <w:color w:val="auto"/>
          <w:sz w:val="22"/>
          <w:szCs w:val="22"/>
        </w:rPr>
        <w:t>the possibility of purchasing the pub “The Dolphin Inn”</w:t>
      </w:r>
    </w:p>
    <w:p w14:paraId="641BBDFC" w14:textId="13DBEB4E" w:rsidR="00DD57CE" w:rsidRPr="0091691A" w:rsidRDefault="00DD57CE" w:rsidP="00DD57CE">
      <w:pPr>
        <w:rPr>
          <w:rFonts w:ascii="Century Gothic" w:hAnsi="Century Gothic" w:cs="Arial"/>
          <w:color w:val="auto"/>
          <w:sz w:val="22"/>
          <w:szCs w:val="22"/>
        </w:rPr>
      </w:pPr>
      <w:r w:rsidRPr="0091691A">
        <w:rPr>
          <w:rFonts w:ascii="Century Gothic" w:hAnsi="Century Gothic" w:cs="Arial"/>
          <w:color w:val="auto"/>
          <w:sz w:val="22"/>
          <w:szCs w:val="22"/>
        </w:rPr>
        <w:t>The Clerk, as instructed by the Chair  made an offer to purchase for £250K which has been declined. Cllr Cheetham is in the process of drawing up a business plan, once done the  Loan documents can be completed</w:t>
      </w:r>
      <w:r w:rsidR="0091691A">
        <w:rPr>
          <w:rFonts w:ascii="Century Gothic" w:hAnsi="Century Gothic" w:cs="Arial"/>
          <w:color w:val="auto"/>
          <w:sz w:val="22"/>
          <w:szCs w:val="22"/>
        </w:rPr>
        <w:t>.</w:t>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Pr>
          <w:rFonts w:ascii="Century Gothic" w:hAnsi="Century Gothic" w:cs="Arial"/>
          <w:color w:val="auto"/>
          <w:sz w:val="22"/>
          <w:szCs w:val="22"/>
        </w:rPr>
        <w:tab/>
      </w:r>
      <w:r w:rsidR="0091691A" w:rsidRPr="0091691A">
        <w:rPr>
          <w:rFonts w:ascii="Century Gothic" w:hAnsi="Century Gothic" w:cs="Arial"/>
          <w:color w:val="FF0000"/>
          <w:sz w:val="22"/>
          <w:szCs w:val="22"/>
        </w:rPr>
        <w:t>ACTION DC/LR/ME</w:t>
      </w:r>
    </w:p>
    <w:p w14:paraId="1754584C" w14:textId="77777777" w:rsidR="00DD57CE" w:rsidRPr="0091691A" w:rsidRDefault="00DD57CE" w:rsidP="00DD57CE">
      <w:pPr>
        <w:tabs>
          <w:tab w:val="num" w:pos="360"/>
          <w:tab w:val="left" w:pos="3705"/>
        </w:tabs>
        <w:rPr>
          <w:rFonts w:ascii="Century Gothic" w:hAnsi="Century Gothic" w:cs="Arial"/>
          <w:color w:val="auto"/>
          <w:sz w:val="22"/>
          <w:szCs w:val="22"/>
        </w:rPr>
      </w:pPr>
    </w:p>
    <w:p w14:paraId="19CC16BB" w14:textId="77777777" w:rsidR="00DD57CE" w:rsidRPr="0091691A" w:rsidRDefault="00DD57CE" w:rsidP="00DD57CE">
      <w:pPr>
        <w:numPr>
          <w:ilvl w:val="0"/>
          <w:numId w:val="23"/>
        </w:numPr>
        <w:spacing w:after="0"/>
        <w:ind w:hanging="720"/>
        <w:rPr>
          <w:rFonts w:ascii="Century Gothic" w:hAnsi="Century Gothic" w:cs="Arial"/>
          <w:b/>
          <w:color w:val="auto"/>
          <w:sz w:val="22"/>
          <w:szCs w:val="22"/>
        </w:rPr>
      </w:pPr>
      <w:r w:rsidRPr="0091691A">
        <w:rPr>
          <w:rFonts w:ascii="Century Gothic" w:hAnsi="Century Gothic" w:cs="Arial"/>
          <w:b/>
          <w:color w:val="auto"/>
          <w:sz w:val="22"/>
          <w:szCs w:val="22"/>
        </w:rPr>
        <w:t xml:space="preserve">Finance </w:t>
      </w:r>
      <w:r w:rsidRPr="0091691A">
        <w:rPr>
          <w:rFonts w:ascii="Century Gothic" w:hAnsi="Century Gothic" w:cs="Arial"/>
          <w:color w:val="auto"/>
          <w:sz w:val="22"/>
          <w:szCs w:val="22"/>
        </w:rPr>
        <w:t>To view the bank reconciliation &amp; approve Cheques for payment</w:t>
      </w:r>
    </w:p>
    <w:p w14:paraId="4590C379" w14:textId="77777777" w:rsidR="00DD57CE" w:rsidRPr="0091691A" w:rsidRDefault="00DD57CE" w:rsidP="00DD57CE">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kern w:val="28"/>
          <w:sz w:val="22"/>
          <w:szCs w:val="22"/>
        </w:rPr>
      </w:pPr>
      <w:r w:rsidRPr="0091691A">
        <w:rPr>
          <w:rFonts w:ascii="Century Gothic" w:hAnsi="Century Gothic" w:cs="Arial"/>
          <w:color w:val="auto"/>
          <w:kern w:val="28"/>
          <w:sz w:val="22"/>
          <w:szCs w:val="22"/>
        </w:rPr>
        <w:t>The current account opened with a balance of £12,013.59</w:t>
      </w:r>
    </w:p>
    <w:p w14:paraId="5DA7D3FE" w14:textId="77777777" w:rsidR="00DD57CE" w:rsidRPr="0091691A" w:rsidRDefault="00DD57CE" w:rsidP="00DD57CE">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Income to the value of £741.51 was received.  Cheques to the value of £652.18 were written out £0 is  still to be presented.   This left a closing balance of £12,102.92  in the current account.</w:t>
      </w:r>
    </w:p>
    <w:p w14:paraId="0A7CABB7" w14:textId="77777777" w:rsidR="00DD57CE" w:rsidRPr="0091691A" w:rsidRDefault="00DD57CE" w:rsidP="00DD57CE">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The savings account opened with £6,526.25 received £0.25 interest,   giving a closing balance of £6,526.50</w:t>
      </w:r>
    </w:p>
    <w:p w14:paraId="15BC3AEA" w14:textId="32A18514" w:rsidR="00DD57CE" w:rsidRPr="0091691A" w:rsidRDefault="00DD57CE" w:rsidP="00DD57CE">
      <w:pPr>
        <w:pStyle w:val="BodyA"/>
        <w:tabs>
          <w:tab w:val="left" w:pos="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As at March 31</w:t>
      </w:r>
      <w:r w:rsidRPr="0091691A">
        <w:rPr>
          <w:rFonts w:ascii="Century Gothic" w:hAnsi="Century Gothic" w:cs="Arial"/>
          <w:color w:val="auto"/>
          <w:sz w:val="22"/>
          <w:szCs w:val="22"/>
          <w:vertAlign w:val="superscript"/>
        </w:rPr>
        <w:t>st</w:t>
      </w:r>
      <w:r w:rsidRPr="0091691A">
        <w:rPr>
          <w:rFonts w:ascii="Century Gothic" w:hAnsi="Century Gothic" w:cs="Arial"/>
          <w:color w:val="auto"/>
          <w:sz w:val="22"/>
          <w:szCs w:val="22"/>
        </w:rPr>
        <w:t xml:space="preserve">   the cash assets for the PC stand at £18,629.42</w:t>
      </w:r>
    </w:p>
    <w:p w14:paraId="712CD37C"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720"/>
        <w:jc w:val="both"/>
        <w:rPr>
          <w:rFonts w:ascii="Century Gothic" w:hAnsi="Century Gothic" w:cs="Arial"/>
          <w:color w:val="auto"/>
          <w:sz w:val="22"/>
          <w:szCs w:val="22"/>
        </w:rPr>
      </w:pPr>
    </w:p>
    <w:p w14:paraId="5FBA29E4" w14:textId="55FCBF92" w:rsidR="00DD57CE" w:rsidRPr="0091691A" w:rsidRDefault="0091691A" w:rsidP="00DD57CE">
      <w:pPr>
        <w:pStyle w:val="BodyA"/>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Pr>
          <w:rFonts w:ascii="Century Gothic" w:hAnsi="Century Gothic" w:cs="Arial"/>
          <w:color w:val="auto"/>
          <w:sz w:val="22"/>
          <w:szCs w:val="22"/>
        </w:rPr>
        <w:t xml:space="preserve">The </w:t>
      </w:r>
      <w:r w:rsidR="00DD57CE" w:rsidRPr="0091691A">
        <w:rPr>
          <w:rFonts w:ascii="Century Gothic" w:hAnsi="Century Gothic" w:cs="Arial"/>
          <w:color w:val="auto"/>
          <w:sz w:val="22"/>
          <w:szCs w:val="22"/>
        </w:rPr>
        <w:t>following payments</w:t>
      </w:r>
      <w:r>
        <w:rPr>
          <w:rFonts w:ascii="Century Gothic" w:hAnsi="Century Gothic" w:cs="Arial"/>
          <w:color w:val="auto"/>
          <w:sz w:val="22"/>
          <w:szCs w:val="22"/>
        </w:rPr>
        <w:t xml:space="preserve"> were approved</w:t>
      </w:r>
    </w:p>
    <w:p w14:paraId="03E5F4C3" w14:textId="77777777" w:rsidR="00DD57CE" w:rsidRPr="0091691A" w:rsidRDefault="00DD57CE" w:rsidP="00DD57CE">
      <w:pPr>
        <w:pStyle w:val="BodyA"/>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134"/>
        <w:gridCol w:w="5954"/>
      </w:tblGrid>
      <w:tr w:rsidR="00DD57CE" w:rsidRPr="0091691A" w14:paraId="69278A77" w14:textId="77777777" w:rsidTr="00DD57CE">
        <w:tc>
          <w:tcPr>
            <w:tcW w:w="1668" w:type="dxa"/>
            <w:shd w:val="clear" w:color="auto" w:fill="auto"/>
          </w:tcPr>
          <w:p w14:paraId="27EB83A8"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Payee</w:t>
            </w:r>
          </w:p>
        </w:tc>
        <w:tc>
          <w:tcPr>
            <w:tcW w:w="1417" w:type="dxa"/>
            <w:shd w:val="clear" w:color="auto" w:fill="auto"/>
          </w:tcPr>
          <w:p w14:paraId="11267AF5"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Amount</w:t>
            </w:r>
          </w:p>
        </w:tc>
        <w:tc>
          <w:tcPr>
            <w:tcW w:w="1134" w:type="dxa"/>
            <w:shd w:val="clear" w:color="auto" w:fill="auto"/>
          </w:tcPr>
          <w:p w14:paraId="0C47C1F4"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Cheq No</w:t>
            </w:r>
          </w:p>
        </w:tc>
        <w:tc>
          <w:tcPr>
            <w:tcW w:w="5954" w:type="dxa"/>
            <w:shd w:val="clear" w:color="auto" w:fill="auto"/>
          </w:tcPr>
          <w:p w14:paraId="37E862EA"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b/>
                <w:color w:val="auto"/>
                <w:sz w:val="22"/>
                <w:szCs w:val="22"/>
                <w:u w:val="single"/>
              </w:rPr>
            </w:pPr>
            <w:r w:rsidRPr="0091691A">
              <w:rPr>
                <w:rFonts w:ascii="Century Gothic" w:hAnsi="Century Gothic" w:cs="Arial"/>
                <w:b/>
                <w:color w:val="auto"/>
                <w:sz w:val="22"/>
                <w:szCs w:val="22"/>
                <w:u w:val="single"/>
              </w:rPr>
              <w:t>Details</w:t>
            </w:r>
          </w:p>
        </w:tc>
      </w:tr>
      <w:tr w:rsidR="00DD57CE" w:rsidRPr="0091691A" w14:paraId="56F4E7E2" w14:textId="77777777" w:rsidTr="00DD57CE">
        <w:tc>
          <w:tcPr>
            <w:tcW w:w="1668" w:type="dxa"/>
            <w:shd w:val="clear" w:color="auto" w:fill="auto"/>
          </w:tcPr>
          <w:p w14:paraId="2CF7E0CE"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OHL</w:t>
            </w:r>
          </w:p>
        </w:tc>
        <w:tc>
          <w:tcPr>
            <w:tcW w:w="1417" w:type="dxa"/>
            <w:shd w:val="clear" w:color="auto" w:fill="auto"/>
          </w:tcPr>
          <w:p w14:paraId="3C78160E"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7.14</w:t>
            </w:r>
          </w:p>
        </w:tc>
        <w:tc>
          <w:tcPr>
            <w:tcW w:w="1134" w:type="dxa"/>
            <w:shd w:val="clear" w:color="auto" w:fill="auto"/>
          </w:tcPr>
          <w:p w14:paraId="65F2DB0B"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1541</w:t>
            </w:r>
          </w:p>
        </w:tc>
        <w:tc>
          <w:tcPr>
            <w:tcW w:w="5954" w:type="dxa"/>
            <w:shd w:val="clear" w:color="auto" w:fill="auto"/>
          </w:tcPr>
          <w:p w14:paraId="30CA2B89"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Re issue of cheque 1527</w:t>
            </w:r>
          </w:p>
        </w:tc>
      </w:tr>
      <w:tr w:rsidR="00DD57CE" w:rsidRPr="0091691A" w14:paraId="7CD5D64D" w14:textId="77777777" w:rsidTr="00DD57CE">
        <w:tc>
          <w:tcPr>
            <w:tcW w:w="1668" w:type="dxa"/>
            <w:shd w:val="clear" w:color="auto" w:fill="auto"/>
          </w:tcPr>
          <w:p w14:paraId="0C709D06"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N WInter</w:t>
            </w:r>
          </w:p>
        </w:tc>
        <w:tc>
          <w:tcPr>
            <w:tcW w:w="1417" w:type="dxa"/>
            <w:shd w:val="clear" w:color="auto" w:fill="auto"/>
          </w:tcPr>
          <w:p w14:paraId="5744B370"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141.75</w:t>
            </w:r>
          </w:p>
        </w:tc>
        <w:tc>
          <w:tcPr>
            <w:tcW w:w="1134" w:type="dxa"/>
            <w:shd w:val="clear" w:color="auto" w:fill="auto"/>
          </w:tcPr>
          <w:p w14:paraId="01A4BBBD"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1542</w:t>
            </w:r>
          </w:p>
        </w:tc>
        <w:tc>
          <w:tcPr>
            <w:tcW w:w="5954" w:type="dxa"/>
            <w:shd w:val="clear" w:color="auto" w:fill="auto"/>
          </w:tcPr>
          <w:p w14:paraId="27C2F24A"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Lengthsman</w:t>
            </w:r>
          </w:p>
        </w:tc>
      </w:tr>
      <w:tr w:rsidR="00DD57CE" w:rsidRPr="0091691A" w14:paraId="2D877E3E" w14:textId="77777777" w:rsidTr="00DD57CE">
        <w:tc>
          <w:tcPr>
            <w:tcW w:w="1668" w:type="dxa"/>
            <w:shd w:val="clear" w:color="auto" w:fill="auto"/>
          </w:tcPr>
          <w:p w14:paraId="328B3003"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OHL</w:t>
            </w:r>
          </w:p>
        </w:tc>
        <w:tc>
          <w:tcPr>
            <w:tcW w:w="1417" w:type="dxa"/>
            <w:shd w:val="clear" w:color="auto" w:fill="auto"/>
          </w:tcPr>
          <w:p w14:paraId="20BDB1D7"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13.86</w:t>
            </w:r>
          </w:p>
        </w:tc>
        <w:tc>
          <w:tcPr>
            <w:tcW w:w="1134" w:type="dxa"/>
            <w:shd w:val="clear" w:color="auto" w:fill="auto"/>
          </w:tcPr>
          <w:p w14:paraId="285C5B46"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1543</w:t>
            </w:r>
          </w:p>
        </w:tc>
        <w:tc>
          <w:tcPr>
            <w:tcW w:w="5954" w:type="dxa"/>
            <w:shd w:val="clear" w:color="auto" w:fill="auto"/>
          </w:tcPr>
          <w:p w14:paraId="7A2661EB"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Stationery</w:t>
            </w:r>
          </w:p>
        </w:tc>
      </w:tr>
      <w:tr w:rsidR="00DD57CE" w:rsidRPr="0091691A" w14:paraId="07D09A6A" w14:textId="77777777" w:rsidTr="00DD57CE">
        <w:tc>
          <w:tcPr>
            <w:tcW w:w="1668" w:type="dxa"/>
            <w:shd w:val="clear" w:color="auto" w:fill="auto"/>
          </w:tcPr>
          <w:p w14:paraId="4202CC64"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M English</w:t>
            </w:r>
          </w:p>
        </w:tc>
        <w:tc>
          <w:tcPr>
            <w:tcW w:w="1417" w:type="dxa"/>
            <w:shd w:val="clear" w:color="auto" w:fill="auto"/>
          </w:tcPr>
          <w:p w14:paraId="0067F731"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612.44</w:t>
            </w:r>
          </w:p>
        </w:tc>
        <w:tc>
          <w:tcPr>
            <w:tcW w:w="1134" w:type="dxa"/>
            <w:shd w:val="clear" w:color="auto" w:fill="auto"/>
          </w:tcPr>
          <w:p w14:paraId="2F82C4A1"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1544</w:t>
            </w:r>
          </w:p>
        </w:tc>
        <w:tc>
          <w:tcPr>
            <w:tcW w:w="5954" w:type="dxa"/>
            <w:shd w:val="clear" w:color="auto" w:fill="auto"/>
          </w:tcPr>
          <w:p w14:paraId="46BE2650"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Wages &amp; Expenses</w:t>
            </w:r>
          </w:p>
        </w:tc>
      </w:tr>
      <w:tr w:rsidR="00DD57CE" w:rsidRPr="0091691A" w14:paraId="76B3AC08" w14:textId="77777777" w:rsidTr="00DD57CE">
        <w:tc>
          <w:tcPr>
            <w:tcW w:w="1668" w:type="dxa"/>
            <w:shd w:val="clear" w:color="auto" w:fill="auto"/>
          </w:tcPr>
          <w:p w14:paraId="68C095B1"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St James</w:t>
            </w:r>
          </w:p>
        </w:tc>
        <w:tc>
          <w:tcPr>
            <w:tcW w:w="1417" w:type="dxa"/>
            <w:shd w:val="clear" w:color="auto" w:fill="auto"/>
          </w:tcPr>
          <w:p w14:paraId="3F3BA88D"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750.00</w:t>
            </w:r>
          </w:p>
        </w:tc>
        <w:tc>
          <w:tcPr>
            <w:tcW w:w="1134" w:type="dxa"/>
            <w:shd w:val="clear" w:color="auto" w:fill="auto"/>
          </w:tcPr>
          <w:p w14:paraId="6EBE0FB9"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1545</w:t>
            </w:r>
          </w:p>
        </w:tc>
        <w:tc>
          <w:tcPr>
            <w:tcW w:w="5954" w:type="dxa"/>
            <w:shd w:val="clear" w:color="auto" w:fill="auto"/>
          </w:tcPr>
          <w:p w14:paraId="0C6E18A2"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 xml:space="preserve">Donation </w:t>
            </w:r>
          </w:p>
        </w:tc>
      </w:tr>
      <w:tr w:rsidR="00DD57CE" w:rsidRPr="0091691A" w14:paraId="06D0690A" w14:textId="77777777" w:rsidTr="00DD57CE">
        <w:tc>
          <w:tcPr>
            <w:tcW w:w="1668" w:type="dxa"/>
            <w:shd w:val="clear" w:color="auto" w:fill="auto"/>
          </w:tcPr>
          <w:p w14:paraId="65DB9D0D"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CALC</w:t>
            </w:r>
          </w:p>
        </w:tc>
        <w:tc>
          <w:tcPr>
            <w:tcW w:w="1417" w:type="dxa"/>
            <w:shd w:val="clear" w:color="auto" w:fill="auto"/>
          </w:tcPr>
          <w:p w14:paraId="3524D629"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53.40</w:t>
            </w:r>
          </w:p>
        </w:tc>
        <w:tc>
          <w:tcPr>
            <w:tcW w:w="1134" w:type="dxa"/>
            <w:shd w:val="clear" w:color="auto" w:fill="auto"/>
          </w:tcPr>
          <w:p w14:paraId="6138C5F3"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1546</w:t>
            </w:r>
          </w:p>
        </w:tc>
        <w:tc>
          <w:tcPr>
            <w:tcW w:w="5954" w:type="dxa"/>
            <w:shd w:val="clear" w:color="auto" w:fill="auto"/>
          </w:tcPr>
          <w:p w14:paraId="5A0EDA0F"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 xml:space="preserve">CiLCA </w:t>
            </w:r>
          </w:p>
        </w:tc>
      </w:tr>
      <w:tr w:rsidR="00DD57CE" w:rsidRPr="0091691A" w14:paraId="605DC25E" w14:textId="77777777" w:rsidTr="00DD57CE">
        <w:tc>
          <w:tcPr>
            <w:tcW w:w="1668" w:type="dxa"/>
            <w:shd w:val="clear" w:color="auto" w:fill="auto"/>
          </w:tcPr>
          <w:p w14:paraId="045A5437"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Century Gothic" w:hAnsi="Century Gothic" w:cs="Arial"/>
                <w:color w:val="auto"/>
                <w:sz w:val="22"/>
                <w:szCs w:val="22"/>
              </w:rPr>
            </w:pPr>
            <w:r w:rsidRPr="0091691A">
              <w:rPr>
                <w:rFonts w:ascii="Century Gothic" w:hAnsi="Century Gothic" w:cs="Arial"/>
                <w:color w:val="auto"/>
                <w:sz w:val="22"/>
                <w:szCs w:val="22"/>
              </w:rPr>
              <w:t>GBD</w:t>
            </w:r>
          </w:p>
        </w:tc>
        <w:tc>
          <w:tcPr>
            <w:tcW w:w="1417" w:type="dxa"/>
            <w:shd w:val="clear" w:color="auto" w:fill="auto"/>
          </w:tcPr>
          <w:p w14:paraId="185D8292"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right"/>
              <w:rPr>
                <w:rFonts w:ascii="Century Gothic" w:hAnsi="Century Gothic" w:cs="Arial"/>
                <w:color w:val="auto"/>
                <w:sz w:val="22"/>
                <w:szCs w:val="22"/>
              </w:rPr>
            </w:pPr>
            <w:r w:rsidRPr="0091691A">
              <w:rPr>
                <w:rFonts w:ascii="Century Gothic" w:hAnsi="Century Gothic" w:cs="Arial"/>
                <w:color w:val="auto"/>
                <w:sz w:val="22"/>
                <w:szCs w:val="22"/>
              </w:rPr>
              <w:t>336.00</w:t>
            </w:r>
          </w:p>
        </w:tc>
        <w:tc>
          <w:tcPr>
            <w:tcW w:w="1134" w:type="dxa"/>
            <w:shd w:val="clear" w:color="auto" w:fill="auto"/>
          </w:tcPr>
          <w:p w14:paraId="5666E48B"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Century Gothic" w:hAnsi="Century Gothic" w:cs="Arial"/>
                <w:color w:val="auto"/>
                <w:sz w:val="22"/>
                <w:szCs w:val="22"/>
              </w:rPr>
            </w:pPr>
            <w:r w:rsidRPr="0091691A">
              <w:rPr>
                <w:rFonts w:ascii="Century Gothic" w:hAnsi="Century Gothic" w:cs="Arial"/>
                <w:color w:val="auto"/>
                <w:sz w:val="22"/>
                <w:szCs w:val="22"/>
              </w:rPr>
              <w:t>1547</w:t>
            </w:r>
          </w:p>
        </w:tc>
        <w:tc>
          <w:tcPr>
            <w:tcW w:w="5954" w:type="dxa"/>
            <w:shd w:val="clear" w:color="auto" w:fill="auto"/>
          </w:tcPr>
          <w:p w14:paraId="445A899A" w14:textId="77777777" w:rsidR="00DD57CE" w:rsidRPr="0091691A" w:rsidRDefault="00DD57CE" w:rsidP="00DD57C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Century Gothic" w:hAnsi="Century Gothic" w:cs="Arial"/>
                <w:color w:val="auto"/>
                <w:sz w:val="22"/>
                <w:szCs w:val="22"/>
              </w:rPr>
            </w:pPr>
            <w:r w:rsidRPr="0091691A">
              <w:rPr>
                <w:rFonts w:ascii="Century Gothic" w:hAnsi="Century Gothic" w:cs="Arial"/>
                <w:color w:val="auto"/>
                <w:sz w:val="22"/>
                <w:szCs w:val="22"/>
              </w:rPr>
              <w:t>Supply &amp; Spread Topsoil &amp; seed to Playing Field</w:t>
            </w:r>
          </w:p>
        </w:tc>
      </w:tr>
    </w:tbl>
    <w:p w14:paraId="07F67FCC" w14:textId="77777777" w:rsidR="00DD57CE" w:rsidRPr="0091691A" w:rsidRDefault="00DD57CE" w:rsidP="00DD57CE">
      <w:pPr>
        <w:rPr>
          <w:rFonts w:ascii="Century Gothic" w:hAnsi="Century Gothic" w:cs="Arial"/>
          <w:b/>
          <w:color w:val="auto"/>
          <w:sz w:val="22"/>
          <w:szCs w:val="22"/>
        </w:rPr>
      </w:pPr>
    </w:p>
    <w:p w14:paraId="16915AF3" w14:textId="77777777" w:rsidR="00DD57CE" w:rsidRPr="0091691A" w:rsidRDefault="00DD57CE" w:rsidP="00DD57CE">
      <w:pPr>
        <w:ind w:left="567"/>
        <w:rPr>
          <w:rFonts w:ascii="Century Gothic" w:hAnsi="Century Gothic" w:cs="Arial"/>
          <w:color w:val="auto"/>
          <w:sz w:val="22"/>
          <w:szCs w:val="22"/>
        </w:rPr>
      </w:pPr>
    </w:p>
    <w:p w14:paraId="615AEBB3" w14:textId="77777777" w:rsidR="00DD57CE" w:rsidRPr="0091691A" w:rsidRDefault="00DD57CE" w:rsidP="00DD57CE">
      <w:pPr>
        <w:numPr>
          <w:ilvl w:val="0"/>
          <w:numId w:val="23"/>
        </w:numPr>
        <w:tabs>
          <w:tab w:val="left" w:pos="0"/>
          <w:tab w:val="left" w:pos="567"/>
        </w:tabs>
        <w:spacing w:after="0"/>
        <w:ind w:left="0" w:firstLine="0"/>
        <w:rPr>
          <w:rFonts w:ascii="Century Gothic" w:hAnsi="Century Gothic" w:cs="Arial"/>
          <w:color w:val="auto"/>
          <w:sz w:val="22"/>
          <w:szCs w:val="22"/>
        </w:rPr>
      </w:pPr>
      <w:r w:rsidRPr="0091691A">
        <w:rPr>
          <w:rFonts w:ascii="Century Gothic" w:hAnsi="Century Gothic" w:cs="Arial"/>
          <w:b/>
          <w:bCs/>
          <w:color w:val="auto"/>
          <w:sz w:val="22"/>
          <w:szCs w:val="22"/>
        </w:rPr>
        <w:t xml:space="preserve">Correspondence for Information: </w:t>
      </w:r>
      <w:r w:rsidRPr="0091691A">
        <w:rPr>
          <w:rFonts w:ascii="Century Gothic" w:hAnsi="Century Gothic" w:cs="Arial"/>
          <w:color w:val="auto"/>
          <w:sz w:val="22"/>
          <w:szCs w:val="22"/>
        </w:rPr>
        <w:t>To note the attached appendix of items which haven been circulated or will be available for inspection at the meeting. (OR a list of items will be available at the meeting.)</w:t>
      </w:r>
    </w:p>
    <w:p w14:paraId="7811208B" w14:textId="77777777" w:rsidR="00DD57CE" w:rsidRPr="0091691A" w:rsidRDefault="00DD57CE" w:rsidP="00DD57CE">
      <w:pPr>
        <w:tabs>
          <w:tab w:val="num" w:pos="360"/>
          <w:tab w:val="left" w:pos="3705"/>
        </w:tabs>
        <w:ind w:left="357"/>
        <w:rPr>
          <w:rFonts w:ascii="Century Gothic" w:hAnsi="Century Gothic" w:cs="Arial"/>
          <w:color w:val="auto"/>
          <w:sz w:val="22"/>
          <w:szCs w:val="22"/>
        </w:rPr>
      </w:pPr>
    </w:p>
    <w:p w14:paraId="441A71A0" w14:textId="77777777" w:rsidR="00DD57CE" w:rsidRPr="0091691A" w:rsidRDefault="00DD57CE" w:rsidP="00DD57CE">
      <w:pPr>
        <w:numPr>
          <w:ilvl w:val="0"/>
          <w:numId w:val="23"/>
        </w:numPr>
        <w:tabs>
          <w:tab w:val="left" w:pos="567"/>
          <w:tab w:val="left" w:pos="4253"/>
        </w:tabs>
        <w:spacing w:after="0"/>
        <w:ind w:hanging="720"/>
        <w:rPr>
          <w:rFonts w:ascii="Century Gothic" w:hAnsi="Century Gothic" w:cs="Arial"/>
          <w:color w:val="auto"/>
          <w:sz w:val="22"/>
          <w:szCs w:val="22"/>
        </w:rPr>
      </w:pPr>
      <w:r w:rsidRPr="0091691A">
        <w:rPr>
          <w:rFonts w:ascii="Century Gothic" w:hAnsi="Century Gothic" w:cs="Arial"/>
          <w:b/>
          <w:bCs/>
          <w:color w:val="auto"/>
          <w:sz w:val="22"/>
          <w:szCs w:val="22"/>
        </w:rPr>
        <w:t>Clerk’s report on Urgent Decisions since the last meeting.</w:t>
      </w:r>
    </w:p>
    <w:p w14:paraId="4585EE27" w14:textId="77777777" w:rsidR="00DD57CE" w:rsidRPr="0091691A" w:rsidRDefault="00DD57CE" w:rsidP="00DD57CE">
      <w:pPr>
        <w:tabs>
          <w:tab w:val="left" w:pos="567"/>
          <w:tab w:val="left" w:pos="4253"/>
        </w:tabs>
        <w:rPr>
          <w:rFonts w:ascii="Century Gothic" w:hAnsi="Century Gothic" w:cs="Arial"/>
          <w:color w:val="auto"/>
          <w:sz w:val="22"/>
          <w:szCs w:val="22"/>
        </w:rPr>
      </w:pPr>
    </w:p>
    <w:p w14:paraId="3E0E1EA4" w14:textId="03CA541D" w:rsidR="00DD57CE" w:rsidRPr="0091691A" w:rsidRDefault="0091691A" w:rsidP="00DD57CE">
      <w:pPr>
        <w:tabs>
          <w:tab w:val="left" w:pos="426"/>
          <w:tab w:val="left" w:pos="4253"/>
        </w:tabs>
        <w:rPr>
          <w:rFonts w:ascii="Century Gothic" w:hAnsi="Century Gothic" w:cs="Arial"/>
          <w:color w:val="auto"/>
          <w:sz w:val="22"/>
          <w:szCs w:val="22"/>
        </w:rPr>
      </w:pPr>
      <w:r>
        <w:rPr>
          <w:rFonts w:ascii="Century Gothic" w:hAnsi="Century Gothic" w:cs="Arial"/>
          <w:color w:val="auto"/>
          <w:sz w:val="22"/>
          <w:szCs w:val="22"/>
        </w:rPr>
        <w:t>9.1</w:t>
      </w:r>
      <w:r w:rsidR="00DD57CE" w:rsidRPr="0091691A">
        <w:rPr>
          <w:rFonts w:ascii="Century Gothic" w:hAnsi="Century Gothic" w:cs="Arial"/>
          <w:color w:val="auto"/>
          <w:sz w:val="22"/>
          <w:szCs w:val="22"/>
        </w:rPr>
        <w:t xml:space="preserve"> </w:t>
      </w:r>
      <w:r w:rsidR="00DD57CE" w:rsidRPr="0091691A">
        <w:rPr>
          <w:rFonts w:ascii="Century Gothic" w:hAnsi="Century Gothic" w:cs="Arial"/>
          <w:color w:val="auto"/>
          <w:sz w:val="22"/>
          <w:szCs w:val="22"/>
        </w:rPr>
        <w:tab/>
        <w:t>Fires at Throckmorton</w:t>
      </w:r>
    </w:p>
    <w:p w14:paraId="3EBA5691" w14:textId="77777777" w:rsidR="00DD57CE" w:rsidRPr="0091691A" w:rsidRDefault="00DD57CE" w:rsidP="00DD57CE">
      <w:pPr>
        <w:tabs>
          <w:tab w:val="left" w:pos="567"/>
          <w:tab w:val="left" w:pos="4253"/>
        </w:tabs>
        <w:rPr>
          <w:rFonts w:ascii="Century Gothic" w:hAnsi="Century Gothic" w:cs="Arial"/>
          <w:color w:val="auto"/>
          <w:sz w:val="22"/>
          <w:szCs w:val="22"/>
        </w:rPr>
      </w:pPr>
      <w:r w:rsidRPr="0091691A">
        <w:rPr>
          <w:rFonts w:ascii="Century Gothic" w:hAnsi="Century Gothic" w:cs="Arial"/>
          <w:color w:val="auto"/>
          <w:sz w:val="22"/>
          <w:szCs w:val="22"/>
        </w:rPr>
        <w:t>Environment Agency have been working with the  Police, Hereford and Worcestershire Fire and Rescue (HWFRS), Wychavon District Council and Worcestershire Regulatory Services (WRS) to agree how they manage this issue based on the groups collective statutory powers.  They have re-visited the site with (HWFRS) and (WRS).  As a result the fire has been smothered by soil.</w:t>
      </w:r>
    </w:p>
    <w:p w14:paraId="0D97BC1D" w14:textId="77777777" w:rsidR="00DD57CE" w:rsidRPr="0091691A" w:rsidRDefault="00DD57CE" w:rsidP="00DD57CE">
      <w:pPr>
        <w:widowControl w:val="0"/>
        <w:autoSpaceDE w:val="0"/>
        <w:autoSpaceDN w:val="0"/>
        <w:adjustRightInd w:val="0"/>
        <w:rPr>
          <w:rFonts w:ascii="Century Gothic" w:hAnsi="Century Gothic" w:cs="Arial"/>
          <w:color w:val="auto"/>
          <w:sz w:val="22"/>
          <w:szCs w:val="22"/>
        </w:rPr>
      </w:pPr>
      <w:r w:rsidRPr="0091691A">
        <w:rPr>
          <w:rFonts w:ascii="Century Gothic" w:hAnsi="Century Gothic" w:cs="Arial"/>
          <w:color w:val="auto"/>
          <w:sz w:val="22"/>
          <w:szCs w:val="22"/>
        </w:rPr>
        <w:t> </w:t>
      </w:r>
    </w:p>
    <w:p w14:paraId="11186A4C" w14:textId="77777777" w:rsidR="00DD57CE" w:rsidRPr="0091691A" w:rsidRDefault="00DD57CE" w:rsidP="00DD57CE">
      <w:pPr>
        <w:widowControl w:val="0"/>
        <w:autoSpaceDE w:val="0"/>
        <w:autoSpaceDN w:val="0"/>
        <w:adjustRightInd w:val="0"/>
        <w:rPr>
          <w:rFonts w:ascii="Century Gothic" w:hAnsi="Century Gothic" w:cs="Arial"/>
          <w:color w:val="auto"/>
          <w:sz w:val="22"/>
          <w:szCs w:val="22"/>
        </w:rPr>
      </w:pPr>
      <w:r w:rsidRPr="0091691A">
        <w:rPr>
          <w:rFonts w:ascii="Century Gothic" w:hAnsi="Century Gothic" w:cs="Arial"/>
          <w:color w:val="auto"/>
          <w:sz w:val="22"/>
          <w:szCs w:val="22"/>
        </w:rPr>
        <w:t>The site owner has been informed that future fires will be put out by HWFRS, and that the cost to the tax payer of doing this will be recharged to them.</w:t>
      </w:r>
    </w:p>
    <w:p w14:paraId="0F45CB8E" w14:textId="3AB4FFBB" w:rsidR="00DD57CE" w:rsidRPr="0091691A" w:rsidRDefault="00DD57CE" w:rsidP="00DD57CE">
      <w:pPr>
        <w:widowControl w:val="0"/>
        <w:autoSpaceDE w:val="0"/>
        <w:autoSpaceDN w:val="0"/>
        <w:adjustRightInd w:val="0"/>
        <w:rPr>
          <w:rFonts w:ascii="Century Gothic" w:hAnsi="Century Gothic" w:cs="Arial"/>
          <w:color w:val="auto"/>
          <w:sz w:val="22"/>
          <w:szCs w:val="22"/>
        </w:rPr>
      </w:pPr>
      <w:r w:rsidRPr="0091691A">
        <w:rPr>
          <w:rFonts w:ascii="Century Gothic" w:hAnsi="Century Gothic" w:cs="Arial"/>
          <w:color w:val="auto"/>
          <w:sz w:val="22"/>
          <w:szCs w:val="22"/>
        </w:rPr>
        <w:t> They are investigating what occurred at the site to find out if there was any breaches of environmental legislation.  If any are discovered they will take the appropriate enforcement action.</w:t>
      </w:r>
    </w:p>
    <w:p w14:paraId="039EBD36" w14:textId="77777777" w:rsidR="00DD57CE" w:rsidRPr="0091691A" w:rsidRDefault="00DD57CE" w:rsidP="00DD57CE">
      <w:pPr>
        <w:widowControl w:val="0"/>
        <w:autoSpaceDE w:val="0"/>
        <w:autoSpaceDN w:val="0"/>
        <w:adjustRightInd w:val="0"/>
        <w:rPr>
          <w:rFonts w:ascii="Century Gothic" w:hAnsi="Century Gothic" w:cs="Arial"/>
          <w:color w:val="auto"/>
          <w:sz w:val="22"/>
          <w:szCs w:val="22"/>
        </w:rPr>
      </w:pPr>
      <w:r w:rsidRPr="0091691A">
        <w:rPr>
          <w:rFonts w:ascii="Century Gothic" w:hAnsi="Century Gothic" w:cs="Arial"/>
          <w:color w:val="auto"/>
          <w:sz w:val="22"/>
          <w:szCs w:val="22"/>
        </w:rPr>
        <w:t xml:space="preserve">They are grateful to members of the public who took the time to report the issue to our free Incident Hotline (0800 80 70 60).  They have updated them and Councillor Liz Tucker.  </w:t>
      </w:r>
    </w:p>
    <w:p w14:paraId="7BCD840D" w14:textId="77777777" w:rsidR="00DD57CE" w:rsidRPr="0091691A" w:rsidRDefault="00DD57CE" w:rsidP="00DD57CE">
      <w:pPr>
        <w:widowControl w:val="0"/>
        <w:autoSpaceDE w:val="0"/>
        <w:autoSpaceDN w:val="0"/>
        <w:adjustRightInd w:val="0"/>
        <w:rPr>
          <w:rFonts w:ascii="Century Gothic" w:hAnsi="Century Gothic" w:cs="Arial"/>
          <w:color w:val="auto"/>
          <w:sz w:val="22"/>
          <w:szCs w:val="22"/>
        </w:rPr>
      </w:pPr>
    </w:p>
    <w:p w14:paraId="164FD2D9" w14:textId="7446734E" w:rsidR="00DD57CE" w:rsidRPr="0091691A" w:rsidRDefault="0091691A" w:rsidP="00DD57CE">
      <w:pPr>
        <w:widowControl w:val="0"/>
        <w:tabs>
          <w:tab w:val="left" w:pos="426"/>
        </w:tabs>
        <w:autoSpaceDE w:val="0"/>
        <w:autoSpaceDN w:val="0"/>
        <w:adjustRightInd w:val="0"/>
        <w:rPr>
          <w:rFonts w:ascii="Century Gothic" w:hAnsi="Century Gothic" w:cs="Arial"/>
          <w:color w:val="auto"/>
          <w:sz w:val="22"/>
          <w:szCs w:val="22"/>
        </w:rPr>
      </w:pPr>
      <w:r>
        <w:rPr>
          <w:rFonts w:ascii="Century Gothic" w:hAnsi="Century Gothic" w:cs="Arial"/>
          <w:color w:val="auto"/>
          <w:sz w:val="22"/>
          <w:szCs w:val="22"/>
        </w:rPr>
        <w:t>9.2</w:t>
      </w:r>
      <w:r w:rsidR="00DD57CE" w:rsidRPr="0091691A">
        <w:rPr>
          <w:rFonts w:ascii="Century Gothic" w:hAnsi="Century Gothic" w:cs="Arial"/>
          <w:color w:val="auto"/>
          <w:sz w:val="22"/>
          <w:szCs w:val="22"/>
        </w:rPr>
        <w:tab/>
        <w:t>Sunday Markets</w:t>
      </w:r>
    </w:p>
    <w:p w14:paraId="0F588682" w14:textId="77777777" w:rsidR="00DD57CE" w:rsidRPr="0091691A" w:rsidRDefault="00DD57CE" w:rsidP="00DD57CE">
      <w:pPr>
        <w:widowControl w:val="0"/>
        <w:autoSpaceDE w:val="0"/>
        <w:autoSpaceDN w:val="0"/>
        <w:adjustRightInd w:val="0"/>
        <w:rPr>
          <w:rFonts w:ascii="Century Gothic" w:hAnsi="Century Gothic" w:cs="Arial"/>
          <w:color w:val="auto"/>
          <w:sz w:val="22"/>
          <w:szCs w:val="22"/>
        </w:rPr>
      </w:pPr>
      <w:r w:rsidRPr="0091691A">
        <w:rPr>
          <w:rFonts w:ascii="Century Gothic" w:hAnsi="Century Gothic" w:cs="Arial"/>
          <w:color w:val="auto"/>
          <w:sz w:val="22"/>
          <w:szCs w:val="22"/>
        </w:rPr>
        <w:t xml:space="preserve">Clerk reported the markets to Planning.  These are being held by MPG.  Planning are dealing with this.   Clerk to follow up </w:t>
      </w:r>
    </w:p>
    <w:p w14:paraId="522CDB21" w14:textId="77777777" w:rsidR="00DD57CE" w:rsidRPr="0091691A" w:rsidRDefault="00DD57CE" w:rsidP="00DD57CE">
      <w:pPr>
        <w:widowControl w:val="0"/>
        <w:autoSpaceDE w:val="0"/>
        <w:autoSpaceDN w:val="0"/>
        <w:adjustRightInd w:val="0"/>
        <w:rPr>
          <w:rFonts w:ascii="Century Gothic" w:hAnsi="Century Gothic" w:cs="Arial"/>
          <w:color w:val="auto"/>
          <w:sz w:val="22"/>
          <w:szCs w:val="22"/>
        </w:rPr>
      </w:pPr>
      <w:r w:rsidRPr="0091691A">
        <w:rPr>
          <w:rFonts w:ascii="Century Gothic" w:hAnsi="Century Gothic" w:cs="Arial"/>
          <w:color w:val="auto"/>
          <w:sz w:val="22"/>
          <w:szCs w:val="22"/>
        </w:rPr>
        <w:t> </w:t>
      </w:r>
    </w:p>
    <w:p w14:paraId="1DDF59C8" w14:textId="5B8BF239" w:rsidR="00DD57CE" w:rsidRPr="0091691A" w:rsidRDefault="0091691A" w:rsidP="00DD57CE">
      <w:pPr>
        <w:tabs>
          <w:tab w:val="num" w:pos="360"/>
          <w:tab w:val="left" w:pos="3705"/>
        </w:tabs>
        <w:rPr>
          <w:rFonts w:ascii="Century Gothic" w:hAnsi="Century Gothic" w:cs="Arial"/>
          <w:color w:val="auto"/>
          <w:sz w:val="22"/>
          <w:szCs w:val="22"/>
        </w:rPr>
      </w:pPr>
      <w:r>
        <w:rPr>
          <w:rFonts w:ascii="Century Gothic" w:hAnsi="Century Gothic" w:cs="Arial"/>
          <w:color w:val="auto"/>
          <w:sz w:val="22"/>
          <w:szCs w:val="22"/>
        </w:rPr>
        <w:t>9.3</w:t>
      </w:r>
      <w:r w:rsidR="00DD57CE" w:rsidRPr="0091691A">
        <w:rPr>
          <w:rFonts w:ascii="Century Gothic" w:hAnsi="Century Gothic" w:cs="Arial"/>
          <w:color w:val="auto"/>
          <w:sz w:val="22"/>
          <w:szCs w:val="22"/>
        </w:rPr>
        <w:tab/>
        <w:t>Areas of responsibility to be agreed as per email sent out 4</w:t>
      </w:r>
      <w:r w:rsidR="00DD57CE" w:rsidRPr="0091691A">
        <w:rPr>
          <w:rFonts w:ascii="Century Gothic" w:hAnsi="Century Gothic" w:cs="Arial"/>
          <w:color w:val="auto"/>
          <w:sz w:val="22"/>
          <w:szCs w:val="22"/>
          <w:vertAlign w:val="superscript"/>
        </w:rPr>
        <w:t>th</w:t>
      </w:r>
      <w:r w:rsidR="00DD57CE" w:rsidRPr="0091691A">
        <w:rPr>
          <w:rFonts w:ascii="Century Gothic" w:hAnsi="Century Gothic" w:cs="Arial"/>
          <w:color w:val="auto"/>
          <w:sz w:val="22"/>
          <w:szCs w:val="22"/>
        </w:rPr>
        <w:t xml:space="preserve"> April</w:t>
      </w:r>
    </w:p>
    <w:p w14:paraId="26381F5B" w14:textId="77777777" w:rsidR="00DD57CE" w:rsidRPr="0091691A" w:rsidRDefault="00DD57CE" w:rsidP="00DD57CE">
      <w:pPr>
        <w:tabs>
          <w:tab w:val="num" w:pos="360"/>
          <w:tab w:val="left" w:pos="3705"/>
        </w:tabs>
        <w:rPr>
          <w:rFonts w:ascii="Century Gothic" w:hAnsi="Century Gothic" w:cs="Arial"/>
          <w:color w:val="auto"/>
          <w:sz w:val="22"/>
          <w:szCs w:val="22"/>
        </w:rPr>
      </w:pPr>
    </w:p>
    <w:p w14:paraId="52179D5B" w14:textId="22D859CA" w:rsidR="00DD57CE" w:rsidRPr="0091691A" w:rsidRDefault="0091691A" w:rsidP="0091691A">
      <w:pPr>
        <w:tabs>
          <w:tab w:val="left" w:pos="3705"/>
        </w:tabs>
        <w:spacing w:after="0"/>
        <w:rPr>
          <w:rFonts w:ascii="Century Gothic" w:hAnsi="Century Gothic" w:cs="Arial"/>
          <w:color w:val="auto"/>
          <w:sz w:val="22"/>
          <w:szCs w:val="22"/>
        </w:rPr>
      </w:pPr>
      <w:r>
        <w:rPr>
          <w:rFonts w:ascii="Century Gothic" w:hAnsi="Century Gothic" w:cs="Arial"/>
          <w:color w:val="auto"/>
          <w:sz w:val="22"/>
          <w:szCs w:val="22"/>
        </w:rPr>
        <w:t xml:space="preserve">9.4 </w:t>
      </w:r>
      <w:r w:rsidR="007A00C9" w:rsidRPr="0091691A">
        <w:rPr>
          <w:rFonts w:ascii="Century Gothic" w:hAnsi="Century Gothic" w:cs="Arial"/>
          <w:color w:val="auto"/>
          <w:sz w:val="22"/>
          <w:szCs w:val="22"/>
        </w:rPr>
        <w:t xml:space="preserve">Two mowing quotations were received. </w:t>
      </w:r>
      <w:r w:rsidR="00DD57CE" w:rsidRPr="0091691A">
        <w:rPr>
          <w:rFonts w:ascii="Century Gothic" w:hAnsi="Century Gothic" w:cs="Arial"/>
          <w:color w:val="auto"/>
          <w:sz w:val="22"/>
          <w:szCs w:val="22"/>
        </w:rPr>
        <w:t>Smart Cut</w:t>
      </w:r>
      <w:r w:rsidR="007A00C9" w:rsidRPr="0091691A">
        <w:rPr>
          <w:rFonts w:ascii="Century Gothic" w:hAnsi="Century Gothic" w:cs="Arial"/>
          <w:color w:val="auto"/>
          <w:sz w:val="22"/>
          <w:szCs w:val="22"/>
        </w:rPr>
        <w:t xml:space="preserve"> declined to tender</w:t>
      </w:r>
    </w:p>
    <w:p w14:paraId="6EFC87D8" w14:textId="77777777" w:rsidR="00DD57CE" w:rsidRPr="0091691A" w:rsidRDefault="00DD57CE" w:rsidP="00DD57CE">
      <w:pPr>
        <w:tabs>
          <w:tab w:val="left" w:pos="3705"/>
        </w:tabs>
        <w:ind w:left="360"/>
        <w:rPr>
          <w:rFonts w:ascii="Century Gothic" w:hAnsi="Century Gothic" w:cs="Arial"/>
          <w:color w:val="auto"/>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3899"/>
        <w:gridCol w:w="4132"/>
      </w:tblGrid>
      <w:tr w:rsidR="00DD57CE" w:rsidRPr="0091691A" w14:paraId="42730911" w14:textId="77777777" w:rsidTr="007A00C9">
        <w:tc>
          <w:tcPr>
            <w:tcW w:w="1571" w:type="dxa"/>
            <w:shd w:val="clear" w:color="auto" w:fill="auto"/>
          </w:tcPr>
          <w:p w14:paraId="68F456DD"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GBD</w:t>
            </w:r>
          </w:p>
        </w:tc>
        <w:tc>
          <w:tcPr>
            <w:tcW w:w="3899" w:type="dxa"/>
            <w:shd w:val="clear" w:color="auto" w:fill="auto"/>
          </w:tcPr>
          <w:p w14:paraId="00B53D9F"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3 yrs</w:t>
            </w:r>
          </w:p>
        </w:tc>
        <w:tc>
          <w:tcPr>
            <w:tcW w:w="4132" w:type="dxa"/>
            <w:shd w:val="clear" w:color="auto" w:fill="auto"/>
          </w:tcPr>
          <w:p w14:paraId="4409AE5D"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£291.60 pm (£8.43 increase)</w:t>
            </w:r>
          </w:p>
        </w:tc>
      </w:tr>
      <w:tr w:rsidR="00DD57CE" w:rsidRPr="0091691A" w14:paraId="24D64FD7" w14:textId="77777777" w:rsidTr="007A00C9">
        <w:tc>
          <w:tcPr>
            <w:tcW w:w="1571" w:type="dxa"/>
            <w:shd w:val="clear" w:color="auto" w:fill="auto"/>
          </w:tcPr>
          <w:p w14:paraId="522FA9F7"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GBD</w:t>
            </w:r>
          </w:p>
        </w:tc>
        <w:tc>
          <w:tcPr>
            <w:tcW w:w="3899" w:type="dxa"/>
            <w:shd w:val="clear" w:color="auto" w:fill="auto"/>
          </w:tcPr>
          <w:p w14:paraId="09984BF0"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One year</w:t>
            </w:r>
          </w:p>
        </w:tc>
        <w:tc>
          <w:tcPr>
            <w:tcW w:w="4132" w:type="dxa"/>
            <w:shd w:val="clear" w:color="auto" w:fill="auto"/>
          </w:tcPr>
          <w:p w14:paraId="32A5FC8C"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£325.65 pm(£42.1 increase)</w:t>
            </w:r>
          </w:p>
        </w:tc>
      </w:tr>
      <w:tr w:rsidR="00DD57CE" w:rsidRPr="0091691A" w14:paraId="58C3FBCF" w14:textId="77777777" w:rsidTr="007A00C9">
        <w:tc>
          <w:tcPr>
            <w:tcW w:w="1571" w:type="dxa"/>
            <w:shd w:val="clear" w:color="auto" w:fill="auto"/>
          </w:tcPr>
          <w:p w14:paraId="4CC1C1CC" w14:textId="77777777" w:rsidR="00DD57CE" w:rsidRPr="0091691A" w:rsidRDefault="00DD57CE" w:rsidP="00DD57CE">
            <w:pPr>
              <w:tabs>
                <w:tab w:val="left" w:pos="3705"/>
              </w:tabs>
              <w:rPr>
                <w:rFonts w:ascii="Century Gothic" w:hAnsi="Century Gothic" w:cs="Arial"/>
                <w:color w:val="auto"/>
                <w:sz w:val="22"/>
                <w:szCs w:val="22"/>
              </w:rPr>
            </w:pPr>
          </w:p>
        </w:tc>
        <w:tc>
          <w:tcPr>
            <w:tcW w:w="3899" w:type="dxa"/>
            <w:shd w:val="clear" w:color="auto" w:fill="auto"/>
          </w:tcPr>
          <w:p w14:paraId="40348F05"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Footpaths</w:t>
            </w:r>
          </w:p>
        </w:tc>
        <w:tc>
          <w:tcPr>
            <w:tcW w:w="4132" w:type="dxa"/>
            <w:shd w:val="clear" w:color="auto" w:fill="auto"/>
          </w:tcPr>
          <w:p w14:paraId="3B5F7979"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£74.65 pm</w:t>
            </w:r>
          </w:p>
        </w:tc>
      </w:tr>
      <w:tr w:rsidR="00DD57CE" w:rsidRPr="0091691A" w14:paraId="7CB54900" w14:textId="77777777" w:rsidTr="007A00C9">
        <w:tc>
          <w:tcPr>
            <w:tcW w:w="1571" w:type="dxa"/>
            <w:shd w:val="clear" w:color="auto" w:fill="auto"/>
          </w:tcPr>
          <w:p w14:paraId="78F81D1C"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Limebridge</w:t>
            </w:r>
          </w:p>
        </w:tc>
        <w:tc>
          <w:tcPr>
            <w:tcW w:w="3899" w:type="dxa"/>
            <w:shd w:val="clear" w:color="auto" w:fill="auto"/>
          </w:tcPr>
          <w:p w14:paraId="6181A2DF" w14:textId="77777777" w:rsidR="00DD57CE" w:rsidRPr="0091691A" w:rsidRDefault="00DD57CE" w:rsidP="00DD57CE">
            <w:pPr>
              <w:tabs>
                <w:tab w:val="left" w:pos="3705"/>
              </w:tabs>
              <w:rPr>
                <w:rFonts w:ascii="Century Gothic" w:hAnsi="Century Gothic" w:cs="Arial"/>
                <w:color w:val="auto"/>
                <w:sz w:val="22"/>
                <w:szCs w:val="22"/>
              </w:rPr>
            </w:pPr>
          </w:p>
        </w:tc>
        <w:tc>
          <w:tcPr>
            <w:tcW w:w="4132" w:type="dxa"/>
            <w:shd w:val="clear" w:color="auto" w:fill="auto"/>
          </w:tcPr>
          <w:p w14:paraId="45522DD6"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£270.00 pm</w:t>
            </w:r>
          </w:p>
        </w:tc>
      </w:tr>
      <w:tr w:rsidR="00DD57CE" w:rsidRPr="0091691A" w14:paraId="29614C01" w14:textId="77777777" w:rsidTr="007A00C9">
        <w:tc>
          <w:tcPr>
            <w:tcW w:w="1571" w:type="dxa"/>
            <w:shd w:val="clear" w:color="auto" w:fill="auto"/>
          </w:tcPr>
          <w:p w14:paraId="51BE722B"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Limebridge</w:t>
            </w:r>
          </w:p>
        </w:tc>
        <w:tc>
          <w:tcPr>
            <w:tcW w:w="3899" w:type="dxa"/>
            <w:shd w:val="clear" w:color="auto" w:fill="auto"/>
          </w:tcPr>
          <w:p w14:paraId="122ECE7D"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Footpaths</w:t>
            </w:r>
          </w:p>
        </w:tc>
        <w:tc>
          <w:tcPr>
            <w:tcW w:w="4132" w:type="dxa"/>
            <w:shd w:val="clear" w:color="auto" w:fill="auto"/>
          </w:tcPr>
          <w:p w14:paraId="28B45659" w14:textId="77777777" w:rsidR="00DD57CE" w:rsidRPr="0091691A" w:rsidRDefault="00DD57CE" w:rsidP="00DD57CE">
            <w:pPr>
              <w:tabs>
                <w:tab w:val="left" w:pos="3705"/>
              </w:tabs>
              <w:rPr>
                <w:rFonts w:ascii="Century Gothic" w:hAnsi="Century Gothic" w:cs="Arial"/>
                <w:color w:val="auto"/>
                <w:sz w:val="22"/>
                <w:szCs w:val="22"/>
              </w:rPr>
            </w:pPr>
            <w:r w:rsidRPr="0091691A">
              <w:rPr>
                <w:rFonts w:ascii="Century Gothic" w:hAnsi="Century Gothic" w:cs="Arial"/>
                <w:color w:val="auto"/>
                <w:sz w:val="22"/>
                <w:szCs w:val="22"/>
              </w:rPr>
              <w:t>£66.00   pm</w:t>
            </w:r>
          </w:p>
        </w:tc>
      </w:tr>
    </w:tbl>
    <w:p w14:paraId="14AD9AA2" w14:textId="77777777" w:rsidR="00DD57CE" w:rsidRPr="0091691A" w:rsidRDefault="00DD57CE" w:rsidP="00DD57CE">
      <w:pPr>
        <w:tabs>
          <w:tab w:val="left" w:pos="3705"/>
        </w:tabs>
        <w:ind w:left="360"/>
        <w:rPr>
          <w:rFonts w:ascii="Century Gothic" w:hAnsi="Century Gothic" w:cs="Arial"/>
          <w:color w:val="auto"/>
          <w:sz w:val="22"/>
          <w:szCs w:val="22"/>
        </w:rPr>
      </w:pPr>
    </w:p>
    <w:p w14:paraId="45E64202" w14:textId="2D7F1529" w:rsidR="007A00C9" w:rsidRPr="0091691A" w:rsidRDefault="007A00C9" w:rsidP="00DD57CE">
      <w:pPr>
        <w:tabs>
          <w:tab w:val="left" w:pos="3705"/>
        </w:tabs>
        <w:ind w:left="360"/>
        <w:rPr>
          <w:rFonts w:ascii="Century Gothic" w:hAnsi="Century Gothic" w:cs="Arial"/>
          <w:color w:val="auto"/>
          <w:sz w:val="22"/>
          <w:szCs w:val="22"/>
        </w:rPr>
      </w:pPr>
      <w:r w:rsidRPr="0091691A">
        <w:rPr>
          <w:rFonts w:ascii="Century Gothic" w:hAnsi="Century Gothic" w:cs="Arial"/>
          <w:color w:val="auto"/>
          <w:sz w:val="22"/>
          <w:szCs w:val="22"/>
        </w:rPr>
        <w:t>It was agreed to go with the cheapest quotation for one year.</w:t>
      </w:r>
    </w:p>
    <w:p w14:paraId="6311EB47" w14:textId="77777777" w:rsidR="00DD57CE" w:rsidRPr="0091691A" w:rsidRDefault="00DD57CE" w:rsidP="00DD57CE">
      <w:pPr>
        <w:tabs>
          <w:tab w:val="left" w:pos="3705"/>
        </w:tabs>
        <w:rPr>
          <w:rFonts w:ascii="Century Gothic" w:hAnsi="Century Gothic" w:cs="Arial"/>
          <w:color w:val="auto"/>
          <w:sz w:val="22"/>
          <w:szCs w:val="22"/>
        </w:rPr>
      </w:pPr>
    </w:p>
    <w:p w14:paraId="417BE600" w14:textId="6374F025" w:rsidR="00DD57CE" w:rsidRPr="0091691A" w:rsidRDefault="00DD57CE" w:rsidP="0091691A">
      <w:pPr>
        <w:pStyle w:val="ListParagraph"/>
        <w:numPr>
          <w:ilvl w:val="1"/>
          <w:numId w:val="23"/>
        </w:numPr>
        <w:tabs>
          <w:tab w:val="left" w:pos="284"/>
        </w:tabs>
        <w:spacing w:after="0"/>
        <w:ind w:left="426" w:hanging="426"/>
        <w:rPr>
          <w:rFonts w:ascii="Century Gothic" w:hAnsi="Century Gothic" w:cs="Arial"/>
          <w:color w:val="auto"/>
          <w:sz w:val="22"/>
          <w:szCs w:val="22"/>
        </w:rPr>
      </w:pPr>
      <w:r w:rsidRPr="0091691A">
        <w:rPr>
          <w:rFonts w:ascii="Century Gothic" w:hAnsi="Century Gothic" w:cs="Arial"/>
          <w:color w:val="auto"/>
          <w:sz w:val="22"/>
          <w:szCs w:val="22"/>
        </w:rPr>
        <w:t>The Firs goes to committee on the 25</w:t>
      </w:r>
      <w:r w:rsidRPr="0091691A">
        <w:rPr>
          <w:rFonts w:ascii="Century Gothic" w:hAnsi="Century Gothic" w:cs="Arial"/>
          <w:color w:val="auto"/>
          <w:sz w:val="22"/>
          <w:szCs w:val="22"/>
          <w:vertAlign w:val="superscript"/>
        </w:rPr>
        <w:t>th</w:t>
      </w:r>
      <w:r w:rsidRPr="0091691A">
        <w:rPr>
          <w:rFonts w:ascii="Century Gothic" w:hAnsi="Century Gothic" w:cs="Arial"/>
          <w:color w:val="auto"/>
          <w:sz w:val="22"/>
          <w:szCs w:val="22"/>
        </w:rPr>
        <w:t xml:space="preserve"> April</w:t>
      </w:r>
    </w:p>
    <w:p w14:paraId="4933545C" w14:textId="77777777" w:rsidR="00DD57CE" w:rsidRPr="0091691A" w:rsidRDefault="00DD57CE" w:rsidP="00DD57CE">
      <w:pPr>
        <w:tabs>
          <w:tab w:val="left" w:pos="284"/>
        </w:tabs>
        <w:rPr>
          <w:rFonts w:ascii="Century Gothic" w:hAnsi="Century Gothic" w:cs="Arial"/>
          <w:color w:val="auto"/>
          <w:sz w:val="22"/>
          <w:szCs w:val="22"/>
        </w:rPr>
      </w:pPr>
    </w:p>
    <w:p w14:paraId="51381667" w14:textId="3A9B043E" w:rsidR="00DD57CE" w:rsidRPr="0091691A" w:rsidRDefault="00DD57CE" w:rsidP="0091691A">
      <w:pPr>
        <w:pStyle w:val="ListParagraph"/>
        <w:numPr>
          <w:ilvl w:val="1"/>
          <w:numId w:val="23"/>
        </w:numPr>
        <w:tabs>
          <w:tab w:val="left" w:pos="284"/>
        </w:tabs>
        <w:spacing w:after="0"/>
        <w:ind w:left="426" w:hanging="426"/>
        <w:rPr>
          <w:rFonts w:ascii="Century Gothic" w:hAnsi="Century Gothic" w:cs="Arial"/>
          <w:color w:val="auto"/>
          <w:sz w:val="22"/>
          <w:szCs w:val="22"/>
        </w:rPr>
      </w:pPr>
      <w:r w:rsidRPr="0091691A">
        <w:rPr>
          <w:rFonts w:ascii="Century Gothic" w:hAnsi="Century Gothic" w:cs="Arial"/>
          <w:color w:val="auto"/>
          <w:sz w:val="22"/>
          <w:szCs w:val="22"/>
        </w:rPr>
        <w:t xml:space="preserve">It </w:t>
      </w:r>
      <w:r w:rsidR="007A00C9" w:rsidRPr="0091691A">
        <w:rPr>
          <w:rFonts w:ascii="Century Gothic" w:hAnsi="Century Gothic" w:cs="Arial"/>
          <w:color w:val="auto"/>
          <w:sz w:val="22"/>
          <w:szCs w:val="22"/>
        </w:rPr>
        <w:t>was agreed</w:t>
      </w:r>
      <w:r w:rsidRPr="0091691A">
        <w:rPr>
          <w:rFonts w:ascii="Century Gothic" w:hAnsi="Century Gothic" w:cs="Arial"/>
          <w:color w:val="auto"/>
          <w:sz w:val="22"/>
          <w:szCs w:val="22"/>
        </w:rPr>
        <w:t xml:space="preserve"> to pay Clerks basic salary</w:t>
      </w:r>
      <w:r w:rsidR="007A00C9" w:rsidRPr="0091691A">
        <w:rPr>
          <w:rFonts w:ascii="Century Gothic" w:hAnsi="Century Gothic" w:cs="Arial"/>
          <w:color w:val="auto"/>
          <w:sz w:val="22"/>
          <w:szCs w:val="22"/>
        </w:rPr>
        <w:t xml:space="preserve"> by direct debit from the 1</w:t>
      </w:r>
      <w:r w:rsidR="007A00C9" w:rsidRPr="0091691A">
        <w:rPr>
          <w:rFonts w:ascii="Century Gothic" w:hAnsi="Century Gothic" w:cs="Arial"/>
          <w:color w:val="auto"/>
          <w:sz w:val="22"/>
          <w:szCs w:val="22"/>
          <w:vertAlign w:val="superscript"/>
        </w:rPr>
        <w:t>st</w:t>
      </w:r>
      <w:r w:rsidR="007A00C9" w:rsidRPr="0091691A">
        <w:rPr>
          <w:rFonts w:ascii="Century Gothic" w:hAnsi="Century Gothic" w:cs="Arial"/>
          <w:color w:val="auto"/>
          <w:sz w:val="22"/>
          <w:szCs w:val="22"/>
        </w:rPr>
        <w:t xml:space="preserve"> May 2013.</w:t>
      </w:r>
    </w:p>
    <w:p w14:paraId="6FC0441B" w14:textId="77777777" w:rsidR="00DD57CE" w:rsidRPr="0091691A" w:rsidRDefault="00DD57CE" w:rsidP="00DD57CE">
      <w:pPr>
        <w:tabs>
          <w:tab w:val="left" w:pos="284"/>
        </w:tabs>
        <w:rPr>
          <w:rFonts w:ascii="Century Gothic" w:hAnsi="Century Gothic" w:cs="Arial"/>
          <w:color w:val="auto"/>
          <w:sz w:val="22"/>
          <w:szCs w:val="22"/>
        </w:rPr>
      </w:pPr>
    </w:p>
    <w:p w14:paraId="3E01C615" w14:textId="6A4885D5" w:rsidR="00DD57CE" w:rsidRPr="0091691A" w:rsidRDefault="00DD57CE" w:rsidP="0091691A">
      <w:pPr>
        <w:pStyle w:val="ListParagraph"/>
        <w:numPr>
          <w:ilvl w:val="1"/>
          <w:numId w:val="23"/>
        </w:numPr>
        <w:tabs>
          <w:tab w:val="left" w:pos="284"/>
        </w:tabs>
        <w:spacing w:after="0"/>
        <w:ind w:left="426" w:hanging="426"/>
        <w:rPr>
          <w:rFonts w:ascii="Century Gothic" w:hAnsi="Century Gothic" w:cs="Arial"/>
          <w:color w:val="auto"/>
          <w:sz w:val="22"/>
          <w:szCs w:val="22"/>
        </w:rPr>
      </w:pPr>
      <w:r w:rsidRPr="0091691A">
        <w:rPr>
          <w:rFonts w:ascii="Century Gothic" w:hAnsi="Century Gothic" w:cs="Arial"/>
          <w:color w:val="auto"/>
          <w:sz w:val="22"/>
          <w:szCs w:val="22"/>
        </w:rPr>
        <w:t>Pothole between Village Hall &amp; Wineberry, works order was issued on 19</w:t>
      </w:r>
      <w:r w:rsidRPr="0091691A">
        <w:rPr>
          <w:rFonts w:ascii="Century Gothic" w:hAnsi="Century Gothic" w:cs="Arial"/>
          <w:color w:val="auto"/>
          <w:sz w:val="22"/>
          <w:szCs w:val="22"/>
          <w:vertAlign w:val="superscript"/>
        </w:rPr>
        <w:t>th</w:t>
      </w:r>
      <w:r w:rsidRPr="0091691A">
        <w:rPr>
          <w:rFonts w:ascii="Century Gothic" w:hAnsi="Century Gothic" w:cs="Arial"/>
          <w:color w:val="auto"/>
          <w:sz w:val="22"/>
          <w:szCs w:val="22"/>
        </w:rPr>
        <w:t xml:space="preserve"> March, takes 4 weeks.</w:t>
      </w:r>
    </w:p>
    <w:p w14:paraId="6518DA49" w14:textId="77777777" w:rsidR="00DD57CE" w:rsidRPr="0091691A" w:rsidRDefault="00DD57CE" w:rsidP="00DD57CE">
      <w:pPr>
        <w:tabs>
          <w:tab w:val="num" w:pos="360"/>
          <w:tab w:val="left" w:pos="3705"/>
        </w:tabs>
        <w:rPr>
          <w:rFonts w:ascii="Century Gothic" w:hAnsi="Century Gothic" w:cs="Arial"/>
          <w:color w:val="auto"/>
          <w:sz w:val="22"/>
          <w:szCs w:val="22"/>
        </w:rPr>
      </w:pPr>
    </w:p>
    <w:p w14:paraId="057B0760" w14:textId="77777777" w:rsidR="00DD57CE" w:rsidRPr="0091691A" w:rsidRDefault="00DD57CE" w:rsidP="00DD57CE">
      <w:pPr>
        <w:numPr>
          <w:ilvl w:val="0"/>
          <w:numId w:val="23"/>
        </w:numPr>
        <w:tabs>
          <w:tab w:val="left" w:pos="567"/>
        </w:tabs>
        <w:spacing w:after="0"/>
        <w:ind w:left="0" w:firstLine="0"/>
        <w:rPr>
          <w:rFonts w:ascii="Century Gothic" w:hAnsi="Century Gothic" w:cs="Arial"/>
          <w:color w:val="auto"/>
          <w:sz w:val="22"/>
          <w:szCs w:val="22"/>
        </w:rPr>
      </w:pPr>
      <w:r w:rsidRPr="0091691A">
        <w:rPr>
          <w:rFonts w:ascii="Century Gothic" w:hAnsi="Century Gothic" w:cs="Arial"/>
          <w:b/>
          <w:bCs/>
          <w:color w:val="auto"/>
          <w:sz w:val="22"/>
          <w:szCs w:val="22"/>
        </w:rPr>
        <w:t xml:space="preserve">Councillors’ reports and items for future agenda: </w:t>
      </w:r>
      <w:r w:rsidRPr="0091691A">
        <w:rPr>
          <w:rFonts w:ascii="Century Gothic" w:hAnsi="Century Gothic" w:cs="Arial"/>
          <w:color w:val="auto"/>
          <w:sz w:val="22"/>
          <w:szCs w:val="22"/>
        </w:rPr>
        <w:t xml:space="preserve">Councillors may use this opportunity to report minor matters of information not included elsewhere on the agenda and to raise items for future agendas. </w:t>
      </w:r>
    </w:p>
    <w:p w14:paraId="7D2B2FBC" w14:textId="77777777" w:rsidR="007A00C9" w:rsidRPr="0091691A" w:rsidRDefault="007A00C9" w:rsidP="007A00C9">
      <w:pPr>
        <w:tabs>
          <w:tab w:val="left" w:pos="567"/>
        </w:tabs>
        <w:spacing w:after="0"/>
        <w:rPr>
          <w:rFonts w:ascii="Century Gothic" w:hAnsi="Century Gothic" w:cs="Arial"/>
          <w:color w:val="auto"/>
          <w:sz w:val="22"/>
          <w:szCs w:val="22"/>
        </w:rPr>
      </w:pPr>
    </w:p>
    <w:p w14:paraId="7CD3354E" w14:textId="4DB0F4D6" w:rsidR="007A00C9" w:rsidRPr="0091691A" w:rsidRDefault="007A00C9" w:rsidP="007A00C9">
      <w:pPr>
        <w:tabs>
          <w:tab w:val="left" w:pos="567"/>
        </w:tabs>
        <w:spacing w:after="0"/>
        <w:rPr>
          <w:rFonts w:ascii="Century Gothic" w:hAnsi="Century Gothic" w:cs="Arial"/>
          <w:color w:val="auto"/>
          <w:sz w:val="22"/>
          <w:szCs w:val="22"/>
        </w:rPr>
      </w:pPr>
      <w:r w:rsidRPr="0091691A">
        <w:rPr>
          <w:rFonts w:ascii="Century Gothic" w:hAnsi="Century Gothic" w:cs="Arial"/>
          <w:color w:val="auto"/>
          <w:sz w:val="22"/>
          <w:szCs w:val="22"/>
        </w:rPr>
        <w:t>History Society Loan</w:t>
      </w:r>
    </w:p>
    <w:p w14:paraId="42716AAF" w14:textId="77777777" w:rsidR="002469D4" w:rsidRDefault="002469D4" w:rsidP="00AE31A4">
      <w:pPr>
        <w:tabs>
          <w:tab w:val="num" w:pos="360"/>
          <w:tab w:val="left" w:pos="3705"/>
        </w:tabs>
        <w:jc w:val="both"/>
        <w:rPr>
          <w:rFonts w:ascii="Century Gothic" w:hAnsi="Century Gothic" w:cs="Arial"/>
          <w:color w:val="auto"/>
          <w:sz w:val="22"/>
          <w:szCs w:val="22"/>
        </w:rPr>
      </w:pPr>
    </w:p>
    <w:p w14:paraId="539AA7E5" w14:textId="77777777" w:rsidR="0091691A" w:rsidRDefault="0091691A" w:rsidP="00AE31A4">
      <w:pPr>
        <w:tabs>
          <w:tab w:val="num" w:pos="360"/>
          <w:tab w:val="left" w:pos="3705"/>
        </w:tabs>
        <w:jc w:val="both"/>
        <w:rPr>
          <w:rFonts w:ascii="Century Gothic" w:hAnsi="Century Gothic" w:cs="Arial"/>
          <w:color w:val="auto"/>
          <w:sz w:val="22"/>
          <w:szCs w:val="22"/>
        </w:rPr>
      </w:pPr>
    </w:p>
    <w:p w14:paraId="6F27D2F5" w14:textId="77777777" w:rsidR="0091691A" w:rsidRDefault="0091691A" w:rsidP="00AE31A4">
      <w:pPr>
        <w:tabs>
          <w:tab w:val="num" w:pos="360"/>
          <w:tab w:val="left" w:pos="3705"/>
        </w:tabs>
        <w:jc w:val="both"/>
        <w:rPr>
          <w:rFonts w:ascii="Century Gothic" w:hAnsi="Century Gothic" w:cs="Arial"/>
          <w:color w:val="auto"/>
          <w:sz w:val="22"/>
          <w:szCs w:val="22"/>
        </w:rPr>
      </w:pPr>
    </w:p>
    <w:p w14:paraId="65D4E7E1" w14:textId="77777777" w:rsidR="0091691A" w:rsidRPr="0091691A" w:rsidRDefault="0091691A" w:rsidP="00AE31A4">
      <w:pPr>
        <w:tabs>
          <w:tab w:val="num" w:pos="360"/>
          <w:tab w:val="left" w:pos="3705"/>
        </w:tabs>
        <w:jc w:val="both"/>
        <w:rPr>
          <w:rFonts w:ascii="Century Gothic" w:hAnsi="Century Gothic" w:cs="Arial"/>
          <w:color w:val="auto"/>
          <w:sz w:val="22"/>
          <w:szCs w:val="22"/>
        </w:rPr>
      </w:pPr>
      <w:bookmarkStart w:id="0" w:name="_GoBack"/>
      <w:bookmarkEnd w:id="0"/>
    </w:p>
    <w:p w14:paraId="423AEBFF" w14:textId="09C4FE8B" w:rsidR="001C7803" w:rsidRPr="0091691A" w:rsidRDefault="00C90DDB" w:rsidP="00AE31A4">
      <w:pPr>
        <w:pStyle w:val="ListParagraph"/>
        <w:numPr>
          <w:ilvl w:val="0"/>
          <w:numId w:val="22"/>
        </w:numPr>
        <w:tabs>
          <w:tab w:val="left" w:pos="567"/>
          <w:tab w:val="left" w:pos="3705"/>
        </w:tabs>
        <w:spacing w:after="0"/>
        <w:ind w:left="567" w:hanging="567"/>
        <w:jc w:val="both"/>
        <w:rPr>
          <w:rFonts w:ascii="Century Gothic" w:hAnsi="Century Gothic" w:cs="Arial"/>
          <w:color w:val="auto"/>
          <w:sz w:val="22"/>
          <w:szCs w:val="22"/>
        </w:rPr>
      </w:pPr>
      <w:r w:rsidRPr="0091691A">
        <w:rPr>
          <w:rFonts w:ascii="Century Gothic" w:hAnsi="Century Gothic" w:cs="Arial"/>
          <w:b/>
          <w:bCs/>
          <w:color w:val="auto"/>
          <w:sz w:val="22"/>
          <w:szCs w:val="22"/>
        </w:rPr>
        <w:t xml:space="preserve">Date of next meeting: </w:t>
      </w:r>
      <w:r w:rsidRPr="0091691A">
        <w:rPr>
          <w:rFonts w:ascii="Century Gothic" w:hAnsi="Century Gothic" w:cs="Arial"/>
          <w:color w:val="auto"/>
          <w:sz w:val="22"/>
          <w:szCs w:val="22"/>
        </w:rPr>
        <w:t>To confirm the date of the next meeting which is scheduled for</w:t>
      </w:r>
      <w:r w:rsidR="00DC75E0" w:rsidRPr="0091691A">
        <w:rPr>
          <w:rFonts w:ascii="Century Gothic" w:hAnsi="Century Gothic" w:cs="Arial"/>
          <w:color w:val="auto"/>
          <w:sz w:val="22"/>
          <w:szCs w:val="22"/>
        </w:rPr>
        <w:t xml:space="preserve"> </w:t>
      </w:r>
      <w:r w:rsidR="007A00C9" w:rsidRPr="0091691A">
        <w:rPr>
          <w:rFonts w:ascii="Century Gothic" w:hAnsi="Century Gothic" w:cs="Arial"/>
          <w:color w:val="auto"/>
          <w:sz w:val="22"/>
          <w:szCs w:val="22"/>
        </w:rPr>
        <w:t>13</w:t>
      </w:r>
      <w:r w:rsidR="007A00C9" w:rsidRPr="0091691A">
        <w:rPr>
          <w:rFonts w:ascii="Century Gothic" w:hAnsi="Century Gothic" w:cs="Arial"/>
          <w:color w:val="auto"/>
          <w:sz w:val="22"/>
          <w:szCs w:val="22"/>
          <w:vertAlign w:val="superscript"/>
        </w:rPr>
        <w:t>th</w:t>
      </w:r>
      <w:r w:rsidR="007A00C9" w:rsidRPr="0091691A">
        <w:rPr>
          <w:rFonts w:ascii="Century Gothic" w:hAnsi="Century Gothic" w:cs="Arial"/>
          <w:color w:val="auto"/>
          <w:sz w:val="22"/>
          <w:szCs w:val="22"/>
        </w:rPr>
        <w:t xml:space="preserve"> May 2013 in Throckmorton</w:t>
      </w:r>
    </w:p>
    <w:p w14:paraId="328A96B9" w14:textId="77777777" w:rsidR="007A00C9" w:rsidRPr="0091691A" w:rsidRDefault="007A00C9" w:rsidP="007A00C9">
      <w:pPr>
        <w:pStyle w:val="ListParagraph"/>
        <w:tabs>
          <w:tab w:val="left" w:pos="567"/>
          <w:tab w:val="left" w:pos="3705"/>
        </w:tabs>
        <w:spacing w:after="0"/>
        <w:ind w:left="567"/>
        <w:jc w:val="both"/>
        <w:rPr>
          <w:rFonts w:ascii="Century Gothic" w:hAnsi="Century Gothic" w:cs="Arial"/>
          <w:color w:val="auto"/>
          <w:sz w:val="22"/>
          <w:szCs w:val="22"/>
        </w:rPr>
      </w:pPr>
    </w:p>
    <w:p w14:paraId="697C7D56" w14:textId="77777777" w:rsidR="00062828" w:rsidRPr="0091691A" w:rsidRDefault="00C06988" w:rsidP="00AE31A4">
      <w:pPr>
        <w:widowControl w:val="0"/>
        <w:spacing w:after="240"/>
        <w:jc w:val="both"/>
        <w:rPr>
          <w:rFonts w:ascii="Century Gothic" w:hAnsi="Century Gothic" w:cs="Arial"/>
          <w:color w:val="auto"/>
          <w:sz w:val="22"/>
          <w:szCs w:val="22"/>
        </w:rPr>
      </w:pPr>
      <w:r w:rsidRPr="0091691A">
        <w:rPr>
          <w:rFonts w:ascii="Century Gothic" w:hAnsi="Century Gothic" w:cs="Arial"/>
          <w:color w:val="auto"/>
          <w:sz w:val="22"/>
          <w:szCs w:val="22"/>
        </w:rPr>
        <w:t>The meeting closed at 10.10</w:t>
      </w:r>
      <w:r w:rsidR="001919E5" w:rsidRPr="0091691A">
        <w:rPr>
          <w:rFonts w:ascii="Century Gothic" w:hAnsi="Century Gothic" w:cs="Arial"/>
          <w:color w:val="auto"/>
          <w:sz w:val="22"/>
          <w:szCs w:val="22"/>
        </w:rPr>
        <w:t>pm</w:t>
      </w:r>
    </w:p>
    <w:p w14:paraId="45BDAB70" w14:textId="77777777" w:rsidR="00D246F3" w:rsidRPr="0091691A" w:rsidRDefault="00D246F3" w:rsidP="00AE31A4">
      <w:pPr>
        <w:widowControl w:val="0"/>
        <w:spacing w:after="240"/>
        <w:jc w:val="both"/>
        <w:rPr>
          <w:rFonts w:ascii="Century Gothic" w:hAnsi="Century Gothic" w:cs="Arial"/>
          <w:color w:val="auto"/>
          <w:sz w:val="22"/>
          <w:szCs w:val="22"/>
        </w:rPr>
      </w:pPr>
    </w:p>
    <w:p w14:paraId="1866AE7F" w14:textId="77777777" w:rsidR="00D246F3" w:rsidRPr="0091691A" w:rsidRDefault="00D246F3" w:rsidP="00AE31A4">
      <w:pPr>
        <w:widowControl w:val="0"/>
        <w:spacing w:after="240"/>
        <w:jc w:val="both"/>
        <w:rPr>
          <w:rFonts w:ascii="Century Gothic" w:hAnsi="Century Gothic" w:cs="Arial"/>
          <w:color w:val="auto"/>
          <w:sz w:val="22"/>
          <w:szCs w:val="22"/>
        </w:rPr>
      </w:pPr>
    </w:p>
    <w:p w14:paraId="36410A91" w14:textId="77777777" w:rsidR="00062828" w:rsidRPr="0091691A" w:rsidRDefault="00062828" w:rsidP="00AE31A4">
      <w:pPr>
        <w:widowControl w:val="0"/>
        <w:spacing w:after="240"/>
        <w:jc w:val="both"/>
        <w:rPr>
          <w:rFonts w:ascii="Century Gothic" w:hAnsi="Century Gothic" w:cs="Arial"/>
          <w:color w:val="auto"/>
          <w:sz w:val="22"/>
          <w:szCs w:val="22"/>
        </w:rPr>
      </w:pPr>
      <w:r w:rsidRPr="0091691A">
        <w:rPr>
          <w:rFonts w:ascii="Century Gothic" w:hAnsi="Century Gothic" w:cs="Arial"/>
          <w:color w:val="auto"/>
          <w:sz w:val="22"/>
          <w:szCs w:val="22"/>
        </w:rPr>
        <w:t>Signed…………………………………………………</w:t>
      </w:r>
      <w:r w:rsidRPr="0091691A">
        <w:rPr>
          <w:rFonts w:ascii="Century Gothic" w:hAnsi="Century Gothic" w:cs="Arial"/>
          <w:color w:val="auto"/>
          <w:sz w:val="22"/>
          <w:szCs w:val="22"/>
        </w:rPr>
        <w:tab/>
      </w:r>
      <w:r w:rsidRPr="0091691A">
        <w:rPr>
          <w:rFonts w:ascii="Century Gothic" w:hAnsi="Century Gothic" w:cs="Arial"/>
          <w:color w:val="auto"/>
          <w:sz w:val="22"/>
          <w:szCs w:val="22"/>
        </w:rPr>
        <w:tab/>
      </w:r>
      <w:r w:rsidR="005478A1" w:rsidRPr="0091691A">
        <w:rPr>
          <w:rFonts w:ascii="Century Gothic" w:hAnsi="Century Gothic" w:cs="Arial"/>
          <w:color w:val="auto"/>
          <w:sz w:val="22"/>
          <w:szCs w:val="22"/>
        </w:rPr>
        <w:tab/>
      </w:r>
      <w:r w:rsidR="005478A1" w:rsidRPr="0091691A">
        <w:rPr>
          <w:rFonts w:ascii="Century Gothic" w:hAnsi="Century Gothic" w:cs="Arial"/>
          <w:color w:val="auto"/>
          <w:sz w:val="22"/>
          <w:szCs w:val="22"/>
        </w:rPr>
        <w:tab/>
      </w:r>
      <w:r w:rsidRPr="0091691A">
        <w:rPr>
          <w:rFonts w:ascii="Century Gothic" w:hAnsi="Century Gothic" w:cs="Arial"/>
          <w:color w:val="auto"/>
          <w:sz w:val="22"/>
          <w:szCs w:val="22"/>
        </w:rPr>
        <w:t>…………………………..</w:t>
      </w:r>
    </w:p>
    <w:p w14:paraId="0F02A6E0" w14:textId="4E3ACC3E" w:rsidR="00D44A21" w:rsidRPr="007A00C9" w:rsidRDefault="00062828" w:rsidP="007A00C9">
      <w:pPr>
        <w:tabs>
          <w:tab w:val="left" w:pos="797"/>
        </w:tabs>
        <w:spacing w:after="240"/>
        <w:jc w:val="both"/>
        <w:rPr>
          <w:rFonts w:cs="Arial"/>
          <w:color w:val="auto"/>
          <w:sz w:val="20"/>
          <w:szCs w:val="20"/>
        </w:rPr>
      </w:pPr>
      <w:r w:rsidRPr="0091691A">
        <w:rPr>
          <w:rFonts w:ascii="Century Gothic" w:hAnsi="Century Gothic" w:cs="Arial"/>
          <w:color w:val="auto"/>
          <w:sz w:val="22"/>
          <w:szCs w:val="22"/>
        </w:rPr>
        <w:t>Chair</w:t>
      </w:r>
      <w:r w:rsidRPr="0091691A">
        <w:rPr>
          <w:rFonts w:ascii="Century Gothic" w:hAnsi="Century Gothic" w:cs="Arial"/>
          <w:color w:val="auto"/>
          <w:sz w:val="22"/>
          <w:szCs w:val="22"/>
        </w:rPr>
        <w:tab/>
      </w:r>
      <w:r w:rsidRPr="0091691A">
        <w:rPr>
          <w:rFonts w:ascii="Century Gothic" w:hAnsi="Century Gothic" w:cs="Arial"/>
          <w:color w:val="auto"/>
          <w:sz w:val="22"/>
          <w:szCs w:val="22"/>
        </w:rPr>
        <w:tab/>
      </w:r>
      <w:r w:rsidRPr="0091691A">
        <w:rPr>
          <w:rFonts w:ascii="Century Gothic" w:hAnsi="Century Gothic" w:cs="Arial"/>
          <w:color w:val="auto"/>
          <w:sz w:val="22"/>
          <w:szCs w:val="22"/>
        </w:rPr>
        <w:tab/>
      </w:r>
      <w:r w:rsidRPr="007A00C9">
        <w:rPr>
          <w:rFonts w:cs="Arial"/>
          <w:color w:val="auto"/>
          <w:sz w:val="20"/>
          <w:szCs w:val="20"/>
        </w:rPr>
        <w:tab/>
      </w:r>
      <w:r w:rsidRPr="00C06988">
        <w:rPr>
          <w:rFonts w:cs="Arial"/>
          <w:color w:val="auto"/>
          <w:sz w:val="20"/>
          <w:szCs w:val="20"/>
        </w:rPr>
        <w:tab/>
      </w:r>
      <w:r w:rsidRPr="00C06988">
        <w:rPr>
          <w:rFonts w:cs="Arial"/>
          <w:color w:val="auto"/>
          <w:sz w:val="20"/>
          <w:szCs w:val="20"/>
        </w:rPr>
        <w:tab/>
      </w:r>
      <w:r w:rsidRPr="00C06988">
        <w:rPr>
          <w:rFonts w:cs="Arial"/>
          <w:color w:val="auto"/>
          <w:sz w:val="20"/>
          <w:szCs w:val="20"/>
        </w:rPr>
        <w:tab/>
      </w:r>
      <w:r w:rsidRPr="00C06988">
        <w:rPr>
          <w:rFonts w:cs="Arial"/>
          <w:color w:val="auto"/>
          <w:sz w:val="20"/>
          <w:szCs w:val="20"/>
        </w:rPr>
        <w:tab/>
        <w:t>Dat</w:t>
      </w:r>
      <w:bookmarkStart w:id="1" w:name="PictureBullets"/>
      <w:bookmarkEnd w:id="1"/>
      <w:r w:rsidR="007A00C9">
        <w:rPr>
          <w:rFonts w:cs="Arial"/>
          <w:color w:val="auto"/>
          <w:sz w:val="20"/>
          <w:szCs w:val="20"/>
        </w:rPr>
        <w:t>e</w:t>
      </w:r>
    </w:p>
    <w:sectPr w:rsidR="00D44A21" w:rsidRPr="007A00C9" w:rsidSect="0091691A">
      <w:headerReference w:type="even" r:id="rId9"/>
      <w:headerReference w:type="default" r:id="rId10"/>
      <w:footerReference w:type="even" r:id="rId11"/>
      <w:footerReference w:type="default" r:id="rId12"/>
      <w:pgSz w:w="11901" w:h="16817"/>
      <w:pgMar w:top="1134" w:right="851" w:bottom="1134" w:left="851" w:header="709" w:footer="709" w:gutter="0"/>
      <w:pgNumType w:start="326"/>
      <w:cols w:space="72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A54C" w14:textId="77777777" w:rsidR="007A00C9" w:rsidRDefault="007A00C9">
      <w:pPr>
        <w:spacing w:after="0"/>
      </w:pPr>
      <w:r>
        <w:separator/>
      </w:r>
    </w:p>
  </w:endnote>
  <w:endnote w:type="continuationSeparator" w:id="0">
    <w:p w14:paraId="206B4C74" w14:textId="77777777" w:rsidR="007A00C9" w:rsidRDefault="007A00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5621" w14:textId="77777777" w:rsidR="007A00C9" w:rsidRPr="00E8024A" w:rsidRDefault="007A00C9"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PARISH COUNCIL MINUTES</w:t>
    </w:r>
  </w:p>
  <w:p w14:paraId="332F10A6" w14:textId="5806CAA1" w:rsidR="007A00C9" w:rsidRPr="00E8024A" w:rsidRDefault="007A00C9"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8</w:t>
    </w:r>
    <w:r w:rsidRPr="00050925">
      <w:rPr>
        <w:rFonts w:ascii="Cambria" w:hAnsi="Cambria"/>
        <w:vertAlign w:val="superscript"/>
      </w:rPr>
      <w:t>th</w:t>
    </w:r>
    <w:r>
      <w:rPr>
        <w:rFonts w:ascii="Cambria" w:hAnsi="Cambria"/>
      </w:rPr>
      <w:t xml:space="preserve"> April 2013</w:t>
    </w:r>
  </w:p>
  <w:p w14:paraId="2F9E6FEC" w14:textId="77777777" w:rsidR="007A00C9" w:rsidRDefault="007A00C9"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691A">
      <w:rPr>
        <w:rStyle w:val="PageNumber"/>
        <w:noProof/>
      </w:rPr>
      <w:t>326</w:t>
    </w:r>
    <w:r>
      <w:rPr>
        <w:rStyle w:val="PageNumber"/>
      </w:rPr>
      <w:fldChar w:fldCharType="end"/>
    </w:r>
  </w:p>
  <w:p w14:paraId="6C386C60" w14:textId="77777777" w:rsidR="007A00C9" w:rsidRDefault="007A00C9"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2F6E" w14:textId="77777777" w:rsidR="007A00C9" w:rsidRDefault="007A00C9"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691A">
      <w:rPr>
        <w:rStyle w:val="PageNumber"/>
        <w:noProof/>
      </w:rPr>
      <w:t>327</w:t>
    </w:r>
    <w:r>
      <w:rPr>
        <w:rStyle w:val="PageNumber"/>
      </w:rPr>
      <w:fldChar w:fldCharType="end"/>
    </w:r>
  </w:p>
  <w:p w14:paraId="099466A1" w14:textId="77777777" w:rsidR="007A00C9" w:rsidRPr="00E8024A" w:rsidRDefault="007A00C9"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1D31F5E6" w14:textId="70691366" w:rsidR="007A00C9" w:rsidRPr="00E8024A" w:rsidRDefault="007A00C9"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8</w:t>
    </w:r>
    <w:r w:rsidRPr="00050925">
      <w:rPr>
        <w:rFonts w:ascii="Cambria" w:hAnsi="Cambria"/>
        <w:vertAlign w:val="superscript"/>
      </w:rPr>
      <w:t>th</w:t>
    </w:r>
    <w:r>
      <w:rPr>
        <w:rFonts w:ascii="Cambria" w:hAnsi="Cambria"/>
      </w:rPr>
      <w:t xml:space="preserve"> April 2013</w:t>
    </w:r>
  </w:p>
  <w:p w14:paraId="20B33001" w14:textId="77777777" w:rsidR="007A00C9" w:rsidRDefault="007A00C9" w:rsidP="005478A1">
    <w:pPr>
      <w:pStyle w:val="Footer1"/>
      <w:tabs>
        <w:tab w:val="clear" w:pos="4153"/>
        <w:tab w:val="clear" w:pos="8306"/>
        <w:tab w:val="right" w:pos="9720"/>
        <w:tab w:val="right" w:pos="9746"/>
      </w:tabs>
      <w:ind w:right="360" w:firstLine="360"/>
      <w:rPr>
        <w:rFonts w:ascii="Times New Roman" w:eastAsia="Times New Roman" w:hAnsi="Times New Roman"/>
        <w:color w:val="auto"/>
        <w:lang w:bidi="x-none"/>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6712" w14:textId="77777777" w:rsidR="007A00C9" w:rsidRDefault="007A00C9">
      <w:pPr>
        <w:spacing w:after="0"/>
      </w:pPr>
      <w:r>
        <w:separator/>
      </w:r>
    </w:p>
  </w:footnote>
  <w:footnote w:type="continuationSeparator" w:id="0">
    <w:p w14:paraId="2491AB4F" w14:textId="77777777" w:rsidR="007A00C9" w:rsidRDefault="007A00C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8829" w14:textId="0822B0C2" w:rsidR="007A00C9" w:rsidRPr="00050925" w:rsidRDefault="007A00C9"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4A17B70A" w14:textId="77777777" w:rsidR="007A00C9" w:rsidRPr="007A0D57" w:rsidRDefault="007A00C9"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14:paraId="0AD5E077" w14:textId="77777777" w:rsidR="007A00C9" w:rsidRPr="007A0D57" w:rsidRDefault="007A00C9"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14:paraId="4A10E2F0" w14:textId="77777777" w:rsidR="007A00C9" w:rsidRDefault="007A00C9">
    <w:pPr>
      <w:pStyle w:val="FreeFormA"/>
      <w:jc w:val="center"/>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85C4" w14:textId="77777777" w:rsidR="007A00C9" w:rsidRPr="00661599" w:rsidRDefault="007A00C9"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75C60A67" w14:textId="35E3B488" w:rsidR="007A00C9" w:rsidRDefault="007A00C9">
    <w:pPr>
      <w:pStyle w:val="FreeFormA"/>
      <w:jc w:val="center"/>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F541C48"/>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multilevel"/>
    <w:tmpl w:val="62781AE2"/>
    <w:lvl w:ilvl="0">
      <w:start w:val="3"/>
      <w:numFmt w:val="decimal"/>
      <w:isLgl/>
      <w:lvlText w:val="%1."/>
      <w:lvlJc w:val="left"/>
      <w:pPr>
        <w:tabs>
          <w:tab w:val="num" w:pos="560"/>
        </w:tabs>
        <w:ind w:left="560" w:firstLine="0"/>
      </w:pPr>
      <w:rPr>
        <w:rFonts w:hint="default"/>
        <w:b w:val="0"/>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3"/>
    <w:multiLevelType w:val="multilevel"/>
    <w:tmpl w:val="894EE875"/>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4"/>
    <w:multiLevelType w:val="multilevel"/>
    <w:tmpl w:val="894EE876"/>
    <w:lvl w:ilvl="0">
      <w:start w:val="7"/>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5">
    <w:nsid w:val="00000005"/>
    <w:multiLevelType w:val="multilevel"/>
    <w:tmpl w:val="894EE877"/>
    <w:lvl w:ilvl="0">
      <w:start w:val="8"/>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6">
    <w:nsid w:val="00421E06"/>
    <w:multiLevelType w:val="hybridMultilevel"/>
    <w:tmpl w:val="080897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059F503A"/>
    <w:multiLevelType w:val="hybridMultilevel"/>
    <w:tmpl w:val="4D8A1684"/>
    <w:lvl w:ilvl="0" w:tplc="2CB6B35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E18B1"/>
    <w:multiLevelType w:val="hybridMultilevel"/>
    <w:tmpl w:val="71DA2D84"/>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923E5"/>
    <w:multiLevelType w:val="hybridMultilevel"/>
    <w:tmpl w:val="A19E9EDC"/>
    <w:lvl w:ilvl="0" w:tplc="E4AC252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54189"/>
    <w:multiLevelType w:val="hybridMultilevel"/>
    <w:tmpl w:val="2F52B992"/>
    <w:lvl w:ilvl="0" w:tplc="FCE0C5F8">
      <w:start w:val="7"/>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1">
    <w:nsid w:val="111A3C4E"/>
    <w:multiLevelType w:val="hybridMultilevel"/>
    <w:tmpl w:val="E734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A4F80"/>
    <w:multiLevelType w:val="hybridMultilevel"/>
    <w:tmpl w:val="0460125A"/>
    <w:lvl w:ilvl="0" w:tplc="5F081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576276"/>
    <w:multiLevelType w:val="hybridMultilevel"/>
    <w:tmpl w:val="3AA2AE4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E6F91"/>
    <w:multiLevelType w:val="hybridMultilevel"/>
    <w:tmpl w:val="52E8070A"/>
    <w:lvl w:ilvl="0" w:tplc="48265C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10FA2"/>
    <w:multiLevelType w:val="hybridMultilevel"/>
    <w:tmpl w:val="EE909CCC"/>
    <w:lvl w:ilvl="0" w:tplc="844275C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02223"/>
    <w:multiLevelType w:val="hybridMultilevel"/>
    <w:tmpl w:val="A8208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F6652"/>
    <w:multiLevelType w:val="hybridMultilevel"/>
    <w:tmpl w:val="60229298"/>
    <w:lvl w:ilvl="0" w:tplc="B274A36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C0C89"/>
    <w:multiLevelType w:val="hybridMultilevel"/>
    <w:tmpl w:val="1A5A33A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9">
    <w:nsid w:val="3A23176F"/>
    <w:multiLevelType w:val="multilevel"/>
    <w:tmpl w:val="305A524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D42BAD"/>
    <w:multiLevelType w:val="hybridMultilevel"/>
    <w:tmpl w:val="359E40A2"/>
    <w:lvl w:ilvl="0" w:tplc="B1603748">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5E4FA8"/>
    <w:multiLevelType w:val="multilevel"/>
    <w:tmpl w:val="D7E640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B534C52"/>
    <w:multiLevelType w:val="hybridMultilevel"/>
    <w:tmpl w:val="30FEE57C"/>
    <w:lvl w:ilvl="0" w:tplc="DD963D06">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6953761E"/>
    <w:multiLevelType w:val="hybridMultilevel"/>
    <w:tmpl w:val="D8583FCE"/>
    <w:lvl w:ilvl="0" w:tplc="55A65A62">
      <w:start w:val="10"/>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5">
    <w:nsid w:val="763651B5"/>
    <w:multiLevelType w:val="hybridMultilevel"/>
    <w:tmpl w:val="FD648E5A"/>
    <w:lvl w:ilvl="0" w:tplc="4A089E2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C5472F"/>
    <w:multiLevelType w:val="hybridMultilevel"/>
    <w:tmpl w:val="7AE2A150"/>
    <w:lvl w:ilvl="0" w:tplc="FBD249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6"/>
  </w:num>
  <w:num w:numId="8">
    <w:abstractNumId w:val="18"/>
  </w:num>
  <w:num w:numId="9">
    <w:abstractNumId w:val="0"/>
  </w:num>
  <w:num w:numId="10">
    <w:abstractNumId w:val="16"/>
  </w:num>
  <w:num w:numId="11">
    <w:abstractNumId w:val="12"/>
  </w:num>
  <w:num w:numId="12">
    <w:abstractNumId w:val="21"/>
  </w:num>
  <w:num w:numId="13">
    <w:abstractNumId w:val="8"/>
  </w:num>
  <w:num w:numId="14">
    <w:abstractNumId w:val="14"/>
  </w:num>
  <w:num w:numId="15">
    <w:abstractNumId w:val="15"/>
  </w:num>
  <w:num w:numId="16">
    <w:abstractNumId w:val="9"/>
  </w:num>
  <w:num w:numId="17">
    <w:abstractNumId w:val="23"/>
  </w:num>
  <w:num w:numId="18">
    <w:abstractNumId w:val="7"/>
  </w:num>
  <w:num w:numId="19">
    <w:abstractNumId w:val="25"/>
  </w:num>
  <w:num w:numId="20">
    <w:abstractNumId w:val="13"/>
  </w:num>
  <w:num w:numId="21">
    <w:abstractNumId w:val="17"/>
  </w:num>
  <w:num w:numId="22">
    <w:abstractNumId w:val="26"/>
  </w:num>
  <w:num w:numId="23">
    <w:abstractNumId w:val="19"/>
  </w:num>
  <w:num w:numId="24">
    <w:abstractNumId w:val="11"/>
  </w:num>
  <w:num w:numId="25">
    <w:abstractNumId w:val="10"/>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50925"/>
    <w:rsid w:val="00056C73"/>
    <w:rsid w:val="0006172B"/>
    <w:rsid w:val="00062828"/>
    <w:rsid w:val="00080194"/>
    <w:rsid w:val="00097984"/>
    <w:rsid w:val="000B734F"/>
    <w:rsid w:val="000B7DCD"/>
    <w:rsid w:val="001223B8"/>
    <w:rsid w:val="001919E5"/>
    <w:rsid w:val="0019776C"/>
    <w:rsid w:val="001C14CA"/>
    <w:rsid w:val="001C7803"/>
    <w:rsid w:val="001F3DFD"/>
    <w:rsid w:val="001F460B"/>
    <w:rsid w:val="00202F9B"/>
    <w:rsid w:val="00244837"/>
    <w:rsid w:val="002469D4"/>
    <w:rsid w:val="002C10B7"/>
    <w:rsid w:val="002C2D36"/>
    <w:rsid w:val="002C634F"/>
    <w:rsid w:val="002F0103"/>
    <w:rsid w:val="0037120C"/>
    <w:rsid w:val="0039219A"/>
    <w:rsid w:val="003B2145"/>
    <w:rsid w:val="00421F30"/>
    <w:rsid w:val="00492C0C"/>
    <w:rsid w:val="004A03E6"/>
    <w:rsid w:val="0050773B"/>
    <w:rsid w:val="00513E60"/>
    <w:rsid w:val="00541F8A"/>
    <w:rsid w:val="005449A4"/>
    <w:rsid w:val="005478A1"/>
    <w:rsid w:val="005811CE"/>
    <w:rsid w:val="005B5C30"/>
    <w:rsid w:val="005E442D"/>
    <w:rsid w:val="005E68B9"/>
    <w:rsid w:val="005E79FF"/>
    <w:rsid w:val="00637BFB"/>
    <w:rsid w:val="00650F39"/>
    <w:rsid w:val="00673FD3"/>
    <w:rsid w:val="006A2913"/>
    <w:rsid w:val="006C6572"/>
    <w:rsid w:val="006E0410"/>
    <w:rsid w:val="00712F45"/>
    <w:rsid w:val="007A00C9"/>
    <w:rsid w:val="007A0D57"/>
    <w:rsid w:val="007B5495"/>
    <w:rsid w:val="007E22C7"/>
    <w:rsid w:val="0089667B"/>
    <w:rsid w:val="00896CA9"/>
    <w:rsid w:val="008D5ACB"/>
    <w:rsid w:val="008F71A0"/>
    <w:rsid w:val="0091691A"/>
    <w:rsid w:val="00951F09"/>
    <w:rsid w:val="00953E1B"/>
    <w:rsid w:val="009A21A4"/>
    <w:rsid w:val="009D239F"/>
    <w:rsid w:val="00A3273F"/>
    <w:rsid w:val="00A50B7F"/>
    <w:rsid w:val="00AD2D9A"/>
    <w:rsid w:val="00AE31A4"/>
    <w:rsid w:val="00AF5D5A"/>
    <w:rsid w:val="00B0763E"/>
    <w:rsid w:val="00B1253C"/>
    <w:rsid w:val="00B14E2E"/>
    <w:rsid w:val="00B17102"/>
    <w:rsid w:val="00B2722E"/>
    <w:rsid w:val="00B51325"/>
    <w:rsid w:val="00B527FA"/>
    <w:rsid w:val="00BC4E02"/>
    <w:rsid w:val="00BD32BA"/>
    <w:rsid w:val="00BE46AB"/>
    <w:rsid w:val="00BE7FE3"/>
    <w:rsid w:val="00BF07A5"/>
    <w:rsid w:val="00C06988"/>
    <w:rsid w:val="00C54F5A"/>
    <w:rsid w:val="00C90DDB"/>
    <w:rsid w:val="00CB1520"/>
    <w:rsid w:val="00D246F3"/>
    <w:rsid w:val="00D44A21"/>
    <w:rsid w:val="00D50FDE"/>
    <w:rsid w:val="00D63B47"/>
    <w:rsid w:val="00DA22F9"/>
    <w:rsid w:val="00DC75E0"/>
    <w:rsid w:val="00DD57CE"/>
    <w:rsid w:val="00E03981"/>
    <w:rsid w:val="00EA6C8E"/>
    <w:rsid w:val="00F02319"/>
    <w:rsid w:val="00F153B2"/>
    <w:rsid w:val="00F501C0"/>
    <w:rsid w:val="00F52DF7"/>
    <w:rsid w:val="00F7292A"/>
    <w:rsid w:val="00F72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563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0CC9-B03D-B046-AE01-3665EF5D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1128</Words>
  <Characters>6430</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BISHAMPTON AND THROCKMORTON PARISH COUNCIL</vt: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3</cp:revision>
  <cp:lastPrinted>2013-04-08T14:14:00Z</cp:lastPrinted>
  <dcterms:created xsi:type="dcterms:W3CDTF">2013-04-10T11:42:00Z</dcterms:created>
  <dcterms:modified xsi:type="dcterms:W3CDTF">2013-04-10T12:15:00Z</dcterms:modified>
</cp:coreProperties>
</file>