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D6" w:rsidRDefault="00122179">
      <w:pPr>
        <w:suppressAutoHyphens/>
        <w:spacing w:after="0" w:line="48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DRAFT</w:t>
      </w:r>
      <w:bookmarkStart w:id="0" w:name="_GoBack"/>
      <w:bookmarkEnd w:id="0"/>
    </w:p>
    <w:p w:rsidR="00F875D6" w:rsidRDefault="0001446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Minutes of Meeting</w:t>
      </w:r>
    </w:p>
    <w:p w:rsidR="00F875D6" w:rsidRDefault="00F875D6">
      <w:pPr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674"/>
        <w:gridCol w:w="424"/>
        <w:gridCol w:w="2590"/>
        <w:gridCol w:w="1415"/>
        <w:gridCol w:w="922"/>
        <w:gridCol w:w="793"/>
        <w:gridCol w:w="774"/>
      </w:tblGrid>
      <w:tr w:rsidR="00F875D6" w:rsidTr="00C571DF">
        <w:tc>
          <w:tcPr>
            <w:tcW w:w="2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Subject:</w:t>
            </w:r>
          </w:p>
        </w:tc>
        <w:tc>
          <w:tcPr>
            <w:tcW w:w="649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Elmley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Lovett Parish Council Meeting</w:t>
            </w:r>
          </w:p>
        </w:tc>
      </w:tr>
      <w:tr w:rsidR="00F875D6" w:rsidTr="00C571DF">
        <w:tc>
          <w:tcPr>
            <w:tcW w:w="2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Location:</w:t>
            </w:r>
          </w:p>
        </w:tc>
        <w:tc>
          <w:tcPr>
            <w:tcW w:w="649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Cutnall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Green &amp; District Memorial Hall</w:t>
            </w:r>
          </w:p>
        </w:tc>
      </w:tr>
      <w:tr w:rsidR="00F875D6" w:rsidTr="00C571DF">
        <w:tc>
          <w:tcPr>
            <w:tcW w:w="2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Date and time:</w:t>
            </w:r>
          </w:p>
        </w:tc>
        <w:tc>
          <w:tcPr>
            <w:tcW w:w="649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Held on</w:t>
            </w:r>
            <w:r w:rsidR="00647E64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276D2B">
              <w:rPr>
                <w:rFonts w:ascii="Arial" w:eastAsia="Arial" w:hAnsi="Arial" w:cs="Arial"/>
                <w:b/>
                <w:sz w:val="20"/>
              </w:rPr>
              <w:t>8th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276D2B">
              <w:rPr>
                <w:rFonts w:ascii="Arial" w:eastAsia="Arial" w:hAnsi="Arial" w:cs="Arial"/>
                <w:b/>
                <w:sz w:val="20"/>
              </w:rPr>
              <w:t>September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2015 at 19.30 hours</w:t>
            </w:r>
          </w:p>
          <w:p w:rsidR="00F875D6" w:rsidRDefault="00F875D6">
            <w:pPr>
              <w:suppressAutoHyphens/>
              <w:spacing w:after="0" w:line="240" w:lineRule="auto"/>
            </w:pPr>
          </w:p>
        </w:tc>
      </w:tr>
      <w:tr w:rsidR="00F875D6" w:rsidTr="00C571DF">
        <w:trPr>
          <w:trHeight w:val="1"/>
        </w:trPr>
        <w:tc>
          <w:tcPr>
            <w:tcW w:w="2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Present:</w:t>
            </w:r>
          </w:p>
        </w:tc>
        <w:tc>
          <w:tcPr>
            <w:tcW w:w="2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74"/>
            </w:tblGrid>
            <w:tr w:rsidR="00F875D6">
              <w:trPr>
                <w:trHeight w:val="1"/>
              </w:trPr>
              <w:tc>
                <w:tcPr>
                  <w:tcW w:w="946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875D6" w:rsidRDefault="00014468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J Homer (JH)</w:t>
                  </w:r>
                </w:p>
                <w:p w:rsidR="00F875D6" w:rsidRDefault="00014468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J Bache (JB) </w:t>
                  </w:r>
                </w:p>
                <w:p w:rsidR="00F875D6" w:rsidRDefault="00276D2B">
                  <w:pPr>
                    <w:suppressAutoHyphens/>
                    <w:spacing w:after="0" w:line="240" w:lineRule="auto"/>
                  </w:pPr>
                  <w:r w:rsidRPr="00276D2B">
                    <w:t>A Campbell (AC)</w:t>
                  </w:r>
                </w:p>
              </w:tc>
            </w:tr>
            <w:tr w:rsidR="00F875D6">
              <w:trPr>
                <w:trHeight w:val="1"/>
              </w:trPr>
              <w:tc>
                <w:tcPr>
                  <w:tcW w:w="946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875D6" w:rsidRPr="00647E64" w:rsidRDefault="00014468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District Councillor</w:t>
                  </w:r>
                  <w:r w:rsidR="00647E64">
                    <w:rPr>
                      <w:rFonts w:ascii="Arial" w:eastAsia="Arial" w:hAnsi="Arial" w:cs="Arial"/>
                      <w:sz w:val="20"/>
                    </w:rPr>
                    <w:t xml:space="preserve"> L Duffy (LD</w:t>
                  </w:r>
                  <w:r w:rsidR="002B31B8">
                    <w:rPr>
                      <w:rFonts w:ascii="Arial" w:eastAsia="Arial" w:hAnsi="Arial" w:cs="Arial"/>
                      <w:sz w:val="20"/>
                    </w:rPr>
                    <w:t>)</w:t>
                  </w:r>
                </w:p>
              </w:tc>
            </w:tr>
          </w:tbl>
          <w:p w:rsidR="00F875D6" w:rsidRDefault="00F875D6">
            <w:pPr>
              <w:suppressAutoHyphens/>
              <w:spacing w:after="0" w:line="240" w:lineRule="auto"/>
            </w:pPr>
          </w:p>
        </w:tc>
        <w:tc>
          <w:tcPr>
            <w:tcW w:w="390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Chairman </w:t>
            </w:r>
          </w:p>
          <w:p w:rsidR="00F875D6" w:rsidRDefault="00F875D6">
            <w:pPr>
              <w:suppressAutoHyphens/>
              <w:spacing w:after="0" w:line="240" w:lineRule="auto"/>
            </w:pPr>
          </w:p>
        </w:tc>
      </w:tr>
      <w:tr w:rsidR="00F875D6" w:rsidTr="00C571DF">
        <w:trPr>
          <w:trHeight w:val="1"/>
        </w:trPr>
        <w:tc>
          <w:tcPr>
            <w:tcW w:w="2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In attendance:</w:t>
            </w:r>
          </w:p>
        </w:tc>
        <w:tc>
          <w:tcPr>
            <w:tcW w:w="649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276D2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 </w:t>
            </w:r>
            <w:proofErr w:type="spellStart"/>
            <w:r>
              <w:rPr>
                <w:rFonts w:ascii="Calibri" w:eastAsia="Calibri" w:hAnsi="Calibri" w:cs="Calibri"/>
              </w:rPr>
              <w:t>Sire</w:t>
            </w:r>
            <w:r w:rsidR="006A657E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huk</w:t>
            </w:r>
            <w:proofErr w:type="spellEnd"/>
            <w:r w:rsidR="00C571DF">
              <w:rPr>
                <w:rFonts w:ascii="Calibri" w:eastAsia="Calibri" w:hAnsi="Calibri" w:cs="Calibri"/>
              </w:rPr>
              <w:t>(</w:t>
            </w:r>
            <w:proofErr w:type="spellStart"/>
            <w:r w:rsidR="00C571DF">
              <w:rPr>
                <w:rFonts w:ascii="Calibri" w:eastAsia="Calibri" w:hAnsi="Calibri" w:cs="Calibri"/>
              </w:rPr>
              <w:t>Lengthsman</w:t>
            </w:r>
            <w:proofErr w:type="spellEnd"/>
            <w:r w:rsidR="00C571DF">
              <w:rPr>
                <w:rFonts w:ascii="Calibri" w:eastAsia="Calibri" w:hAnsi="Calibri" w:cs="Calibri"/>
              </w:rPr>
              <w:t>)D</w:t>
            </w:r>
            <w:r w:rsidR="006A7F71">
              <w:rPr>
                <w:rFonts w:ascii="Calibri" w:eastAsia="Calibri" w:hAnsi="Calibri" w:cs="Calibri"/>
              </w:rPr>
              <w:t>S</w:t>
            </w:r>
          </w:p>
          <w:p w:rsidR="00C571DF" w:rsidRDefault="00C571D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members of the Public</w:t>
            </w:r>
          </w:p>
        </w:tc>
      </w:tr>
      <w:tr w:rsidR="00F875D6" w:rsidTr="00C571DF">
        <w:tc>
          <w:tcPr>
            <w:tcW w:w="2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Apologies:</w:t>
            </w:r>
          </w:p>
        </w:tc>
        <w:tc>
          <w:tcPr>
            <w:tcW w:w="2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 Maiden (AM)</w:t>
            </w:r>
          </w:p>
          <w:p w:rsidR="00F875D6" w:rsidRDefault="0001446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 </w:t>
            </w:r>
            <w:r w:rsidR="00647E64">
              <w:rPr>
                <w:rFonts w:ascii="Arial" w:eastAsia="Arial" w:hAnsi="Arial" w:cs="Arial"/>
                <w:sz w:val="20"/>
              </w:rPr>
              <w:t>Aston</w:t>
            </w:r>
            <w:r>
              <w:rPr>
                <w:rFonts w:ascii="Arial" w:eastAsia="Arial" w:hAnsi="Arial" w:cs="Arial"/>
                <w:sz w:val="20"/>
              </w:rPr>
              <w:t xml:space="preserve"> (A</w:t>
            </w:r>
            <w:r w:rsidR="00647E64">
              <w:rPr>
                <w:rFonts w:ascii="Arial" w:eastAsia="Arial" w:hAnsi="Arial" w:cs="Arial"/>
                <w:sz w:val="20"/>
              </w:rPr>
              <w:t>A)</w:t>
            </w:r>
          </w:p>
          <w:p w:rsidR="00647E64" w:rsidRDefault="00276D2B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A Barlow(AB)            </w:t>
            </w:r>
            <w:r w:rsidR="00647E64">
              <w:rPr>
                <w:rFonts w:ascii="Arial" w:eastAsia="Arial" w:hAnsi="Arial" w:cs="Arial"/>
                <w:sz w:val="20"/>
              </w:rPr>
              <w:t>County Councillor M Broomfield</w:t>
            </w:r>
          </w:p>
        </w:tc>
        <w:tc>
          <w:tcPr>
            <w:tcW w:w="390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F875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75D6" w:rsidTr="00C571DF">
        <w:tc>
          <w:tcPr>
            <w:tcW w:w="2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Distribution</w:t>
            </w:r>
          </w:p>
        </w:tc>
        <w:tc>
          <w:tcPr>
            <w:tcW w:w="2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Parish Councillors</w:t>
            </w:r>
          </w:p>
          <w:p w:rsidR="00F875D6" w:rsidRDefault="0001446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District Councillors</w:t>
            </w:r>
          </w:p>
          <w:p w:rsidR="00F875D6" w:rsidRDefault="0001446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County Councillor</w:t>
            </w:r>
          </w:p>
          <w:p w:rsidR="00F875D6" w:rsidRDefault="0001446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Parish notice board</w:t>
            </w:r>
          </w:p>
          <w:p w:rsidR="00F875D6" w:rsidRDefault="00F875D6">
            <w:pPr>
              <w:suppressAutoHyphens/>
              <w:spacing w:after="0" w:line="240" w:lineRule="auto"/>
            </w:pPr>
          </w:p>
        </w:tc>
        <w:tc>
          <w:tcPr>
            <w:tcW w:w="390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F875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75D6" w:rsidTr="00C571DF">
        <w:tc>
          <w:tcPr>
            <w:tcW w:w="2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Date issued:</w:t>
            </w:r>
          </w:p>
        </w:tc>
        <w:tc>
          <w:tcPr>
            <w:tcW w:w="649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276D2B" w:rsidP="00276D2B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647E64">
              <w:rPr>
                <w:rFonts w:ascii="Arial" w:eastAsia="Arial" w:hAnsi="Arial" w:cs="Arial"/>
                <w:sz w:val="20"/>
              </w:rPr>
              <w:t>4</w:t>
            </w:r>
            <w:r w:rsidR="00647E64" w:rsidRPr="00647E64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 w:rsidR="00647E64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September</w:t>
            </w:r>
            <w:r w:rsidR="00014468">
              <w:rPr>
                <w:rFonts w:ascii="Arial" w:eastAsia="Arial" w:hAnsi="Arial" w:cs="Arial"/>
                <w:sz w:val="20"/>
              </w:rPr>
              <w:t xml:space="preserve"> 2015</w:t>
            </w:r>
          </w:p>
        </w:tc>
      </w:tr>
      <w:tr w:rsidR="00F875D6" w:rsidTr="00C571DF">
        <w:trPr>
          <w:gridAfter w:val="1"/>
          <w:wAfter w:w="774" w:type="dxa"/>
        </w:trPr>
        <w:tc>
          <w:tcPr>
            <w:tcW w:w="1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75D6" w:rsidRDefault="0001446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Item</w:t>
            </w:r>
          </w:p>
        </w:tc>
        <w:tc>
          <w:tcPr>
            <w:tcW w:w="510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75D6" w:rsidRDefault="00F875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75D6" w:rsidRDefault="0001446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Action</w:t>
            </w:r>
          </w:p>
        </w:tc>
      </w:tr>
      <w:tr w:rsidR="00F875D6" w:rsidTr="00C571DF">
        <w:trPr>
          <w:gridAfter w:val="1"/>
          <w:wAfter w:w="774" w:type="dxa"/>
          <w:trHeight w:val="1"/>
        </w:trPr>
        <w:tc>
          <w:tcPr>
            <w:tcW w:w="1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F875D6">
            <w:pPr>
              <w:numPr>
                <w:ilvl w:val="0"/>
                <w:numId w:val="1"/>
              </w:numPr>
              <w:tabs>
                <w:tab w:val="left" w:pos="510"/>
              </w:tabs>
              <w:suppressAutoHyphens/>
              <w:spacing w:after="0" w:line="240" w:lineRule="auto"/>
              <w:ind w:left="510" w:hanging="510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24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Declarations of interests</w:t>
            </w:r>
          </w:p>
          <w:p w:rsidR="00F875D6" w:rsidRDefault="00014468">
            <w:pPr>
              <w:suppressAutoHyphens/>
              <w:spacing w:after="0" w:line="240" w:lineRule="auto"/>
              <w:ind w:left="2" w:hanging="2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Mr Aston and Mrs Bache are members of the Memorial Hall Committee.  Mr Homer is a member of the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Elmley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Lovett Parochial Church Council.  </w:t>
            </w:r>
          </w:p>
          <w:p w:rsidR="00F875D6" w:rsidRDefault="00F875D6">
            <w:pPr>
              <w:suppressAutoHyphens/>
              <w:spacing w:after="0" w:line="240" w:lineRule="auto"/>
              <w:ind w:left="2" w:hanging="2"/>
              <w:jc w:val="both"/>
              <w:rPr>
                <w:rFonts w:ascii="Arial" w:eastAsia="Arial" w:hAnsi="Arial" w:cs="Arial"/>
                <w:sz w:val="20"/>
              </w:rPr>
            </w:pPr>
          </w:p>
          <w:p w:rsidR="00F875D6" w:rsidRDefault="00F875D6">
            <w:pPr>
              <w:suppressAutoHyphens/>
              <w:spacing w:after="0" w:line="240" w:lineRule="auto"/>
              <w:ind w:left="2" w:hanging="2"/>
              <w:jc w:val="both"/>
            </w:pPr>
          </w:p>
        </w:tc>
        <w:tc>
          <w:tcPr>
            <w:tcW w:w="17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F875D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F875D6" w:rsidRDefault="00F875D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F875D6" w:rsidRDefault="00F875D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F875D6" w:rsidRDefault="00F875D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F875D6" w:rsidRDefault="00F875D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F875D6" w:rsidRDefault="00F875D6">
            <w:pPr>
              <w:suppressAutoHyphens/>
              <w:spacing w:after="0" w:line="240" w:lineRule="auto"/>
              <w:jc w:val="center"/>
            </w:pPr>
          </w:p>
        </w:tc>
      </w:tr>
      <w:tr w:rsidR="00F875D6" w:rsidTr="00C571DF">
        <w:trPr>
          <w:gridAfter w:val="1"/>
          <w:wAfter w:w="774" w:type="dxa"/>
          <w:trHeight w:val="1"/>
        </w:trPr>
        <w:tc>
          <w:tcPr>
            <w:tcW w:w="1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2.</w:t>
            </w:r>
          </w:p>
        </w:tc>
        <w:tc>
          <w:tcPr>
            <w:tcW w:w="510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647E64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Minutes of meeting held on </w:t>
            </w:r>
            <w:r w:rsidR="00276D2B">
              <w:rPr>
                <w:rFonts w:ascii="Arial" w:eastAsia="Arial" w:hAnsi="Arial" w:cs="Arial"/>
                <w:b/>
                <w:sz w:val="20"/>
              </w:rPr>
              <w:t>14</w:t>
            </w:r>
            <w:r w:rsidR="00014468">
              <w:rPr>
                <w:rFonts w:ascii="Arial" w:eastAsia="Arial" w:hAnsi="Arial" w:cs="Arial"/>
                <w:b/>
                <w:sz w:val="20"/>
              </w:rPr>
              <w:t xml:space="preserve">th </w:t>
            </w:r>
            <w:r>
              <w:rPr>
                <w:rFonts w:ascii="Arial" w:eastAsia="Arial" w:hAnsi="Arial" w:cs="Arial"/>
                <w:b/>
                <w:sz w:val="20"/>
              </w:rPr>
              <w:t>June</w:t>
            </w:r>
            <w:r w:rsidR="00014468">
              <w:rPr>
                <w:rFonts w:ascii="Arial" w:eastAsia="Arial" w:hAnsi="Arial" w:cs="Arial"/>
                <w:b/>
                <w:sz w:val="20"/>
              </w:rPr>
              <w:t xml:space="preserve"> 2015</w:t>
            </w:r>
          </w:p>
          <w:p w:rsidR="00F875D6" w:rsidRDefault="00014468" w:rsidP="00276D2B">
            <w:pPr>
              <w:suppressAutoHyphens/>
              <w:spacing w:after="24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The minutes of the above meetings were approved </w:t>
            </w:r>
            <w:r w:rsidR="00276D2B">
              <w:rPr>
                <w:rFonts w:ascii="Arial" w:eastAsia="Arial" w:hAnsi="Arial" w:cs="Arial"/>
                <w:sz w:val="20"/>
              </w:rPr>
              <w:t>subject to 2 amendments. Para 7.1to read that Wychavon council were looking at a 4 year planned strategy. Para 7.2 to read “JH reported…”</w:t>
            </w:r>
          </w:p>
        </w:tc>
        <w:tc>
          <w:tcPr>
            <w:tcW w:w="17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F875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75299" w:rsidTr="00C571DF">
        <w:trPr>
          <w:gridAfter w:val="1"/>
          <w:wAfter w:w="774" w:type="dxa"/>
          <w:trHeight w:val="1"/>
        </w:trPr>
        <w:tc>
          <w:tcPr>
            <w:tcW w:w="1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299" w:rsidRDefault="00275299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299" w:rsidRDefault="00275299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The Meeting was adjourned for PUBLIC QUESTION TIME, notes of which are appended to these minutes</w:t>
            </w:r>
          </w:p>
        </w:tc>
        <w:tc>
          <w:tcPr>
            <w:tcW w:w="17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5299" w:rsidRDefault="0027529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75D6" w:rsidTr="00C571DF">
        <w:trPr>
          <w:gridAfter w:val="1"/>
          <w:wAfter w:w="774" w:type="dxa"/>
        </w:trPr>
        <w:tc>
          <w:tcPr>
            <w:tcW w:w="1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3.</w:t>
            </w:r>
          </w:p>
        </w:tc>
        <w:tc>
          <w:tcPr>
            <w:tcW w:w="510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275299">
            <w:pPr>
              <w:suppressAutoHyphens/>
              <w:spacing w:after="24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Progress reports</w:t>
            </w:r>
          </w:p>
        </w:tc>
        <w:tc>
          <w:tcPr>
            <w:tcW w:w="17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F875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75D6" w:rsidRPr="00014468" w:rsidTr="00C571DF">
        <w:trPr>
          <w:gridAfter w:val="1"/>
          <w:wAfter w:w="774" w:type="dxa"/>
        </w:trPr>
        <w:tc>
          <w:tcPr>
            <w:tcW w:w="1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Pr="006A7F71" w:rsidRDefault="00C571DF" w:rsidP="00C571DF">
            <w:pPr>
              <w:suppressAutoHyphens/>
              <w:spacing w:after="0" w:line="240" w:lineRule="auto"/>
            </w:pPr>
            <w:r w:rsidRPr="006A7F71">
              <w:rPr>
                <w:rFonts w:ascii="Arial" w:eastAsia="Arial" w:hAnsi="Arial" w:cs="Arial"/>
                <w:sz w:val="20"/>
              </w:rPr>
              <w:t>3.1</w:t>
            </w:r>
          </w:p>
        </w:tc>
        <w:tc>
          <w:tcPr>
            <w:tcW w:w="510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Pr="006A7F71" w:rsidRDefault="00014468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6A7F71">
              <w:rPr>
                <w:rFonts w:ascii="Arial" w:eastAsia="Arial" w:hAnsi="Arial" w:cs="Arial"/>
                <w:b/>
                <w:sz w:val="20"/>
              </w:rPr>
              <w:t>Litter Bins</w:t>
            </w:r>
          </w:p>
          <w:p w:rsidR="00F875D6" w:rsidRPr="006A7F71" w:rsidRDefault="00647E64" w:rsidP="00647E64">
            <w:pPr>
              <w:suppressAutoHyphens/>
              <w:spacing w:after="240" w:line="240" w:lineRule="auto"/>
            </w:pPr>
            <w:r w:rsidRPr="006A7F71">
              <w:rPr>
                <w:rFonts w:ascii="Arial" w:eastAsia="Arial" w:hAnsi="Arial" w:cs="Arial"/>
                <w:sz w:val="20"/>
              </w:rPr>
              <w:t>Still awaiting decision on supplying waste bins by the school.</w:t>
            </w:r>
          </w:p>
        </w:tc>
        <w:tc>
          <w:tcPr>
            <w:tcW w:w="17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Pr="006A7F71" w:rsidRDefault="00F875D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hd w:val="clear" w:color="auto" w:fill="FFFF00"/>
              </w:rPr>
            </w:pPr>
          </w:p>
          <w:p w:rsidR="00F875D6" w:rsidRPr="006A7F71" w:rsidRDefault="00F875D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hd w:val="clear" w:color="auto" w:fill="FFFF00"/>
              </w:rPr>
            </w:pPr>
          </w:p>
          <w:p w:rsidR="00F875D6" w:rsidRPr="00C571DF" w:rsidRDefault="00C571DF">
            <w:pPr>
              <w:suppressAutoHyphens/>
              <w:spacing w:after="0" w:line="240" w:lineRule="auto"/>
              <w:jc w:val="center"/>
            </w:pPr>
            <w:r w:rsidRPr="006A7F71">
              <w:t>JH/AM</w:t>
            </w:r>
          </w:p>
        </w:tc>
      </w:tr>
      <w:tr w:rsidR="00C571DF" w:rsidRPr="00014468" w:rsidTr="00C571DF">
        <w:trPr>
          <w:gridAfter w:val="1"/>
          <w:wAfter w:w="774" w:type="dxa"/>
        </w:trPr>
        <w:tc>
          <w:tcPr>
            <w:tcW w:w="1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71DF" w:rsidRDefault="00C571DF" w:rsidP="00C571D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3.2</w:t>
            </w:r>
          </w:p>
        </w:tc>
        <w:tc>
          <w:tcPr>
            <w:tcW w:w="510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7F71" w:rsidRPr="006A7F71" w:rsidRDefault="006A7F71" w:rsidP="00CF2499">
            <w:pPr>
              <w:suppressAutoHyphens/>
              <w:spacing w:after="240" w:line="240" w:lineRule="auto"/>
              <w:rPr>
                <w:rFonts w:ascii="Arial" w:eastAsia="Arial" w:hAnsi="Arial" w:cs="Arial"/>
                <w:sz w:val="20"/>
              </w:rPr>
            </w:pPr>
            <w:proofErr w:type="spellStart"/>
            <w:r w:rsidRPr="006A7F71">
              <w:rPr>
                <w:rFonts w:ascii="Arial" w:eastAsia="Arial" w:hAnsi="Arial" w:cs="Arial"/>
                <w:b/>
                <w:sz w:val="20"/>
              </w:rPr>
              <w:t>Lengthman’s</w:t>
            </w:r>
            <w:proofErr w:type="spellEnd"/>
            <w:r w:rsidRPr="006A7F71">
              <w:rPr>
                <w:rFonts w:ascii="Arial" w:eastAsia="Arial" w:hAnsi="Arial" w:cs="Arial"/>
                <w:b/>
                <w:sz w:val="20"/>
              </w:rPr>
              <w:t xml:space="preserve"> Schedule</w:t>
            </w:r>
            <w:r w:rsidR="00CF2499"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</w:t>
            </w:r>
            <w:r w:rsidRPr="006A7F71">
              <w:rPr>
                <w:rFonts w:ascii="Arial" w:eastAsia="Arial" w:hAnsi="Arial" w:cs="Arial"/>
                <w:sz w:val="20"/>
              </w:rPr>
              <w:t xml:space="preserve">The </w:t>
            </w:r>
            <w:proofErr w:type="spellStart"/>
            <w:r w:rsidRPr="006A7F71">
              <w:rPr>
                <w:rFonts w:ascii="Arial" w:eastAsia="Arial" w:hAnsi="Arial" w:cs="Arial"/>
                <w:sz w:val="20"/>
              </w:rPr>
              <w:t>lengthman</w:t>
            </w:r>
            <w:proofErr w:type="spellEnd"/>
            <w:r w:rsidRPr="006A7F71">
              <w:rPr>
                <w:rFonts w:ascii="Arial" w:eastAsia="Arial" w:hAnsi="Arial" w:cs="Arial"/>
                <w:sz w:val="20"/>
              </w:rPr>
              <w:t xml:space="preserve"> went through the details of work to be carried out over the next few months. JH and DS to look at water across the road at </w:t>
            </w:r>
            <w:proofErr w:type="spellStart"/>
            <w:r w:rsidRPr="006A7F71">
              <w:rPr>
                <w:rFonts w:ascii="Arial" w:eastAsia="Arial" w:hAnsi="Arial" w:cs="Arial"/>
                <w:sz w:val="20"/>
              </w:rPr>
              <w:t>Bassage</w:t>
            </w:r>
            <w:proofErr w:type="spellEnd"/>
            <w:r w:rsidRPr="006A7F71">
              <w:rPr>
                <w:rFonts w:ascii="Arial" w:eastAsia="Arial" w:hAnsi="Arial" w:cs="Arial"/>
                <w:sz w:val="20"/>
              </w:rPr>
              <w:t xml:space="preserve"> farm.</w:t>
            </w:r>
          </w:p>
        </w:tc>
        <w:tc>
          <w:tcPr>
            <w:tcW w:w="17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71DF" w:rsidRDefault="00C571D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hd w:val="clear" w:color="auto" w:fill="FFFF00"/>
              </w:rPr>
            </w:pPr>
          </w:p>
          <w:p w:rsidR="006A7F71" w:rsidRDefault="006A7F7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hd w:val="clear" w:color="auto" w:fill="FFFF00"/>
              </w:rPr>
            </w:pPr>
          </w:p>
          <w:p w:rsidR="006A7F71" w:rsidRPr="00C571DF" w:rsidRDefault="006A7F7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hd w:val="clear" w:color="auto" w:fill="FFFF00"/>
              </w:rPr>
            </w:pPr>
            <w:r w:rsidRPr="006A7F71">
              <w:rPr>
                <w:rFonts w:ascii="Arial" w:eastAsia="Arial" w:hAnsi="Arial" w:cs="Arial"/>
                <w:sz w:val="20"/>
                <w:shd w:val="clear" w:color="auto" w:fill="FFFF00"/>
              </w:rPr>
              <w:t>JH/DS</w:t>
            </w:r>
          </w:p>
        </w:tc>
      </w:tr>
      <w:tr w:rsidR="006A7F71" w:rsidRPr="00014468" w:rsidTr="00C571DF">
        <w:trPr>
          <w:gridAfter w:val="1"/>
          <w:wAfter w:w="774" w:type="dxa"/>
        </w:trPr>
        <w:tc>
          <w:tcPr>
            <w:tcW w:w="1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7F71" w:rsidRDefault="006A7F71" w:rsidP="00C571D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3.3</w:t>
            </w:r>
          </w:p>
        </w:tc>
        <w:tc>
          <w:tcPr>
            <w:tcW w:w="510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7F71" w:rsidRPr="006A7F71" w:rsidRDefault="006A7F71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Traffic on A442</w:t>
            </w:r>
            <w:r w:rsidR="002E0E9B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2E0E9B" w:rsidRPr="002E0E9B">
              <w:rPr>
                <w:rFonts w:ascii="Arial" w:eastAsia="Arial" w:hAnsi="Arial" w:cs="Arial"/>
                <w:sz w:val="20"/>
              </w:rPr>
              <w:t>(Covered by Public Question time, notes of which are attached to these minutes)</w:t>
            </w:r>
          </w:p>
        </w:tc>
        <w:tc>
          <w:tcPr>
            <w:tcW w:w="17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7F71" w:rsidRDefault="006A7F7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  <w:shd w:val="clear" w:color="auto" w:fill="FFFF00"/>
              </w:rPr>
            </w:pPr>
          </w:p>
        </w:tc>
      </w:tr>
      <w:tr w:rsidR="00F875D6" w:rsidRPr="00014468" w:rsidTr="00C571DF">
        <w:trPr>
          <w:gridAfter w:val="1"/>
          <w:wAfter w:w="774" w:type="dxa"/>
        </w:trPr>
        <w:tc>
          <w:tcPr>
            <w:tcW w:w="1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Pr="00C571DF" w:rsidRDefault="00014468">
            <w:pPr>
              <w:suppressAutoHyphens/>
              <w:spacing w:after="0" w:line="240" w:lineRule="auto"/>
            </w:pPr>
            <w:r w:rsidRPr="00C571DF">
              <w:rPr>
                <w:rFonts w:ascii="Arial" w:eastAsia="Arial" w:hAnsi="Arial" w:cs="Arial"/>
                <w:sz w:val="20"/>
              </w:rPr>
              <w:t>4.</w:t>
            </w:r>
          </w:p>
        </w:tc>
        <w:tc>
          <w:tcPr>
            <w:tcW w:w="510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Pr="00C571DF" w:rsidRDefault="00014468">
            <w:pPr>
              <w:tabs>
                <w:tab w:val="left" w:pos="1095"/>
                <w:tab w:val="left" w:pos="1950"/>
              </w:tabs>
              <w:suppressAutoHyphens/>
              <w:spacing w:after="0" w:line="240" w:lineRule="auto"/>
              <w:ind w:left="1432" w:hanging="1432"/>
              <w:rPr>
                <w:rFonts w:ascii="Arial" w:eastAsia="Arial" w:hAnsi="Arial" w:cs="Arial"/>
                <w:b/>
                <w:sz w:val="20"/>
              </w:rPr>
            </w:pPr>
            <w:r w:rsidRPr="00C571DF">
              <w:rPr>
                <w:rFonts w:ascii="Arial" w:eastAsia="Arial" w:hAnsi="Arial" w:cs="Arial"/>
                <w:b/>
                <w:sz w:val="20"/>
              </w:rPr>
              <w:t>Planning</w:t>
            </w:r>
          </w:p>
          <w:p w:rsidR="00F875D6" w:rsidRPr="00C571DF" w:rsidRDefault="002C0903" w:rsidP="002E0D84">
            <w:pPr>
              <w:tabs>
                <w:tab w:val="left" w:pos="1095"/>
                <w:tab w:val="left" w:pos="1950"/>
              </w:tabs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571DF">
              <w:rPr>
                <w:rFonts w:ascii="Arial" w:eastAsia="Arial" w:hAnsi="Arial" w:cs="Arial"/>
                <w:sz w:val="20"/>
              </w:rPr>
              <w:t xml:space="preserve">2 Planning applications had been received firstly re Stone </w:t>
            </w:r>
            <w:proofErr w:type="gramStart"/>
            <w:r w:rsidRPr="00C571DF">
              <w:rPr>
                <w:rFonts w:ascii="Arial" w:eastAsia="Arial" w:hAnsi="Arial" w:cs="Arial"/>
                <w:sz w:val="20"/>
              </w:rPr>
              <w:t>House ,</w:t>
            </w:r>
            <w:proofErr w:type="spellStart"/>
            <w:r w:rsidRPr="00C571DF">
              <w:rPr>
                <w:rFonts w:ascii="Arial" w:eastAsia="Arial" w:hAnsi="Arial" w:cs="Arial"/>
                <w:sz w:val="20"/>
              </w:rPr>
              <w:t>Elmley</w:t>
            </w:r>
            <w:proofErr w:type="spellEnd"/>
            <w:proofErr w:type="gramEnd"/>
            <w:r w:rsidRPr="00C571DF">
              <w:rPr>
                <w:rFonts w:ascii="Arial" w:eastAsia="Arial" w:hAnsi="Arial" w:cs="Arial"/>
                <w:sz w:val="20"/>
              </w:rPr>
              <w:t xml:space="preserve"> Lane,(ref W/15/0711/PP &amp; W/15/02225?LB)and secondly </w:t>
            </w:r>
            <w:proofErr w:type="spellStart"/>
            <w:r w:rsidRPr="00C571DF">
              <w:rPr>
                <w:rFonts w:ascii="Arial" w:eastAsia="Arial" w:hAnsi="Arial" w:cs="Arial"/>
                <w:sz w:val="20"/>
              </w:rPr>
              <w:t>Ryelands</w:t>
            </w:r>
            <w:proofErr w:type="spellEnd"/>
            <w:r w:rsidRPr="00C571DF">
              <w:rPr>
                <w:rFonts w:ascii="Arial" w:eastAsia="Arial" w:hAnsi="Arial" w:cs="Arial"/>
                <w:sz w:val="20"/>
              </w:rPr>
              <w:t xml:space="preserve"> Business Centre (ref AB/15/02138/AB).</w:t>
            </w:r>
          </w:p>
          <w:p w:rsidR="00230EAD" w:rsidRPr="00C571DF" w:rsidRDefault="00230EAD" w:rsidP="002E0D84">
            <w:pPr>
              <w:tabs>
                <w:tab w:val="left" w:pos="1095"/>
                <w:tab w:val="left" w:pos="1950"/>
              </w:tabs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571DF">
              <w:rPr>
                <w:rFonts w:ascii="Arial" w:eastAsia="Arial" w:hAnsi="Arial" w:cs="Arial"/>
                <w:sz w:val="20"/>
              </w:rPr>
              <w:t>There were no comments regarding these applications.</w:t>
            </w:r>
          </w:p>
          <w:p w:rsidR="00F875D6" w:rsidRPr="002C0903" w:rsidRDefault="006A657E" w:rsidP="006A657E">
            <w:pPr>
              <w:tabs>
                <w:tab w:val="left" w:pos="1451"/>
                <w:tab w:val="left" w:pos="1950"/>
              </w:tabs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571DF">
              <w:rPr>
                <w:rFonts w:ascii="Arial" w:eastAsia="Arial" w:hAnsi="Arial" w:cs="Arial"/>
                <w:sz w:val="20"/>
              </w:rPr>
              <w:t xml:space="preserve">A further planning application had been received by Elmbridge Parish Council (ref W/15/02136/AC) regarding access to field off the A442 opposite Stirrups </w:t>
            </w:r>
            <w:proofErr w:type="spellStart"/>
            <w:r w:rsidRPr="00C571DF">
              <w:rPr>
                <w:rFonts w:ascii="Arial" w:eastAsia="Arial" w:hAnsi="Arial" w:cs="Arial"/>
                <w:sz w:val="20"/>
              </w:rPr>
              <w:t>restaurant.This</w:t>
            </w:r>
            <w:proofErr w:type="spellEnd"/>
            <w:r w:rsidRPr="00C571DF">
              <w:rPr>
                <w:rFonts w:ascii="Arial" w:eastAsia="Arial" w:hAnsi="Arial" w:cs="Arial"/>
                <w:sz w:val="20"/>
              </w:rPr>
              <w:t xml:space="preserve"> had been forwarded to </w:t>
            </w:r>
            <w:proofErr w:type="spellStart"/>
            <w:r w:rsidRPr="00C571DF">
              <w:rPr>
                <w:rFonts w:ascii="Arial" w:eastAsia="Arial" w:hAnsi="Arial" w:cs="Arial"/>
                <w:sz w:val="20"/>
              </w:rPr>
              <w:t>Elmley</w:t>
            </w:r>
            <w:proofErr w:type="spellEnd"/>
            <w:r w:rsidRPr="00C571DF">
              <w:rPr>
                <w:rFonts w:ascii="Arial" w:eastAsia="Arial" w:hAnsi="Arial" w:cs="Arial"/>
                <w:sz w:val="20"/>
              </w:rPr>
              <w:t xml:space="preserve"> PC. The feeling of the </w:t>
            </w:r>
            <w:proofErr w:type="spellStart"/>
            <w:r w:rsidR="00C571DF">
              <w:rPr>
                <w:rFonts w:ascii="Arial" w:eastAsia="Arial" w:hAnsi="Arial" w:cs="Arial"/>
                <w:sz w:val="20"/>
              </w:rPr>
              <w:t>Elmley</w:t>
            </w:r>
            <w:proofErr w:type="spellEnd"/>
            <w:r w:rsidR="00C571DF">
              <w:rPr>
                <w:rFonts w:ascii="Arial" w:eastAsia="Arial" w:hAnsi="Arial" w:cs="Arial"/>
                <w:sz w:val="20"/>
              </w:rPr>
              <w:t xml:space="preserve"> </w:t>
            </w:r>
            <w:r w:rsidRPr="00C571DF">
              <w:rPr>
                <w:rFonts w:ascii="Arial" w:eastAsia="Arial" w:hAnsi="Arial" w:cs="Arial"/>
                <w:sz w:val="20"/>
              </w:rPr>
              <w:t>Council was that permission should not be given due to the inherent dangers on that stretch of the main road.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875D6" w:rsidRPr="002C0903" w:rsidRDefault="00F875D6">
            <w:pPr>
              <w:tabs>
                <w:tab w:val="left" w:pos="1451"/>
                <w:tab w:val="left" w:pos="1950"/>
              </w:tabs>
              <w:suppressAutoHyphens/>
              <w:spacing w:after="0" w:line="240" w:lineRule="auto"/>
              <w:ind w:left="1432" w:hanging="123"/>
              <w:rPr>
                <w:rFonts w:ascii="Arial" w:eastAsia="Arial" w:hAnsi="Arial" w:cs="Arial"/>
                <w:sz w:val="20"/>
              </w:rPr>
            </w:pPr>
          </w:p>
          <w:p w:rsidR="00F875D6" w:rsidRPr="002C0903" w:rsidRDefault="00F875D6">
            <w:pPr>
              <w:tabs>
                <w:tab w:val="left" w:pos="1451"/>
                <w:tab w:val="left" w:pos="1950"/>
              </w:tabs>
              <w:suppressAutoHyphens/>
              <w:spacing w:after="0" w:line="240" w:lineRule="auto"/>
              <w:ind w:left="1432" w:hanging="123"/>
            </w:pPr>
          </w:p>
        </w:tc>
        <w:tc>
          <w:tcPr>
            <w:tcW w:w="17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Pr="00014468" w:rsidRDefault="00F875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75D6" w:rsidRPr="00014468" w:rsidTr="00C571DF">
        <w:trPr>
          <w:gridAfter w:val="2"/>
          <w:wAfter w:w="1567" w:type="dxa"/>
          <w:trHeight w:val="1"/>
        </w:trPr>
        <w:tc>
          <w:tcPr>
            <w:tcW w:w="22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Pr="00014468" w:rsidRDefault="00F875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Pr="00014468" w:rsidRDefault="00F875D6">
            <w:pPr>
              <w:tabs>
                <w:tab w:val="left" w:pos="1095"/>
                <w:tab w:val="left" w:pos="1950"/>
              </w:tabs>
              <w:suppressAutoHyphens/>
              <w:spacing w:after="0" w:line="240" w:lineRule="auto"/>
              <w:ind w:left="1432" w:hanging="1592"/>
              <w:rPr>
                <w:rFonts w:ascii="Calibri" w:eastAsia="Calibri" w:hAnsi="Calibri" w:cs="Calibri"/>
              </w:rPr>
            </w:pPr>
          </w:p>
        </w:tc>
      </w:tr>
      <w:tr w:rsidR="00F875D6" w:rsidRPr="00014468" w:rsidTr="00C571DF">
        <w:trPr>
          <w:gridAfter w:val="1"/>
          <w:wAfter w:w="774" w:type="dxa"/>
        </w:trPr>
        <w:tc>
          <w:tcPr>
            <w:tcW w:w="1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5.</w:t>
            </w:r>
          </w:p>
        </w:tc>
        <w:tc>
          <w:tcPr>
            <w:tcW w:w="510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Pr="00014468" w:rsidRDefault="00014468">
            <w:pPr>
              <w:suppressAutoHyphens/>
              <w:spacing w:after="240" w:line="240" w:lineRule="auto"/>
            </w:pPr>
            <w:r w:rsidRPr="00014468">
              <w:rPr>
                <w:rFonts w:ascii="Arial" w:eastAsia="Arial" w:hAnsi="Arial" w:cs="Arial"/>
                <w:b/>
                <w:sz w:val="20"/>
              </w:rPr>
              <w:t>Bank balances and financial transactions requiring authorisation</w:t>
            </w:r>
            <w:r w:rsidR="00042D86">
              <w:rPr>
                <w:rFonts w:ascii="Arial" w:eastAsia="Arial" w:hAnsi="Arial" w:cs="Arial"/>
                <w:b/>
                <w:sz w:val="20"/>
              </w:rPr>
              <w:t>. No balances available at end of August. To be updated at next meeting.</w:t>
            </w:r>
          </w:p>
        </w:tc>
        <w:tc>
          <w:tcPr>
            <w:tcW w:w="17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Pr="00014468" w:rsidRDefault="00F875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75D6" w:rsidRPr="00014468" w:rsidTr="00C571DF">
        <w:trPr>
          <w:gridAfter w:val="1"/>
          <w:wAfter w:w="774" w:type="dxa"/>
        </w:trPr>
        <w:tc>
          <w:tcPr>
            <w:tcW w:w="1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5.1</w:t>
            </w:r>
          </w:p>
        </w:tc>
        <w:tc>
          <w:tcPr>
            <w:tcW w:w="510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15"/>
              <w:gridCol w:w="945"/>
            </w:tblGrid>
            <w:tr w:rsidR="00F875D6" w:rsidRPr="00014468">
              <w:tc>
                <w:tcPr>
                  <w:tcW w:w="391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F875D6" w:rsidRPr="00014468" w:rsidRDefault="00014468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 w:rsidRPr="00014468">
                    <w:rPr>
                      <w:rFonts w:ascii="Arial" w:eastAsia="Arial" w:hAnsi="Arial" w:cs="Arial"/>
                      <w:sz w:val="20"/>
                    </w:rPr>
                    <w:t>Bank balances</w:t>
                  </w:r>
                </w:p>
                <w:p w:rsidR="00F875D6" w:rsidRPr="00014468" w:rsidRDefault="002E0D84" w:rsidP="006A657E">
                  <w:pPr>
                    <w:suppressAutoHyphens/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At </w:t>
                  </w:r>
                  <w:r w:rsidRPr="00042D86">
                    <w:rPr>
                      <w:rFonts w:ascii="Arial" w:eastAsia="Arial" w:hAnsi="Arial" w:cs="Arial"/>
                      <w:b/>
                      <w:sz w:val="20"/>
                    </w:rPr>
                    <w:t>3</w:t>
                  </w:r>
                  <w:r w:rsidR="006A657E" w:rsidRPr="00042D86">
                    <w:rPr>
                      <w:rFonts w:ascii="Arial" w:eastAsia="Arial" w:hAnsi="Arial" w:cs="Arial"/>
                      <w:b/>
                      <w:sz w:val="20"/>
                    </w:rPr>
                    <w:t>1</w:t>
                  </w:r>
                  <w:r w:rsidR="00014468" w:rsidRPr="00042D86">
                    <w:rPr>
                      <w:rFonts w:ascii="Arial" w:eastAsia="Arial" w:hAnsi="Arial" w:cs="Arial"/>
                      <w:b/>
                      <w:sz w:val="20"/>
                    </w:rPr>
                    <w:t>.0</w:t>
                  </w:r>
                  <w:r w:rsidR="006A657E" w:rsidRPr="00042D86">
                    <w:rPr>
                      <w:rFonts w:ascii="Arial" w:eastAsia="Arial" w:hAnsi="Arial" w:cs="Arial"/>
                      <w:b/>
                      <w:sz w:val="20"/>
                    </w:rPr>
                    <w:t>7</w:t>
                  </w:r>
                  <w:r w:rsidR="00014468" w:rsidRPr="00042D86">
                    <w:rPr>
                      <w:rFonts w:ascii="Arial" w:eastAsia="Arial" w:hAnsi="Arial" w:cs="Arial"/>
                      <w:b/>
                      <w:sz w:val="20"/>
                    </w:rPr>
                    <w:t>.15</w:t>
                  </w:r>
                </w:p>
              </w:tc>
              <w:tc>
                <w:tcPr>
                  <w:tcW w:w="94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F875D6" w:rsidRPr="00014468" w:rsidRDefault="00014468">
                  <w:pPr>
                    <w:suppressAutoHyphens/>
                    <w:spacing w:after="0" w:line="240" w:lineRule="auto"/>
                    <w:jc w:val="center"/>
                  </w:pPr>
                  <w:r w:rsidRPr="00014468">
                    <w:rPr>
                      <w:rFonts w:ascii="Arial" w:eastAsia="Arial" w:hAnsi="Arial" w:cs="Arial"/>
                      <w:sz w:val="20"/>
                    </w:rPr>
                    <w:t>£</w:t>
                  </w:r>
                </w:p>
              </w:tc>
            </w:tr>
            <w:tr w:rsidR="00F875D6" w:rsidRPr="00014468">
              <w:tc>
                <w:tcPr>
                  <w:tcW w:w="391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F875D6" w:rsidRPr="00014468" w:rsidRDefault="00014468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 w:rsidRPr="00014468">
                    <w:rPr>
                      <w:rFonts w:ascii="Arial" w:eastAsia="Arial" w:hAnsi="Arial" w:cs="Arial"/>
                      <w:sz w:val="20"/>
                    </w:rPr>
                    <w:t>Barclays current account no. 40319465</w:t>
                  </w:r>
                </w:p>
                <w:p w:rsidR="00F875D6" w:rsidRPr="00014468" w:rsidRDefault="00014468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 w:rsidRPr="00014468">
                    <w:rPr>
                      <w:rFonts w:ascii="Arial" w:eastAsia="Arial" w:hAnsi="Arial" w:cs="Arial"/>
                      <w:sz w:val="20"/>
                    </w:rPr>
                    <w:t>National savings account no. 138040611</w:t>
                  </w:r>
                </w:p>
                <w:p w:rsidR="00F875D6" w:rsidRPr="00014468" w:rsidRDefault="00014468">
                  <w:pPr>
                    <w:suppressAutoHyphens/>
                    <w:spacing w:after="0" w:line="240" w:lineRule="auto"/>
                  </w:pPr>
                  <w:r w:rsidRPr="00014468">
                    <w:rPr>
                      <w:rFonts w:ascii="Arial" w:eastAsia="Arial" w:hAnsi="Arial" w:cs="Arial"/>
                      <w:sz w:val="20"/>
                    </w:rPr>
                    <w:t>Nationwide Building Society</w:t>
                  </w:r>
                </w:p>
              </w:tc>
              <w:tc>
                <w:tcPr>
                  <w:tcW w:w="945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F875D6" w:rsidRPr="00014468" w:rsidRDefault="006A657E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5916</w:t>
                  </w:r>
                  <w:r w:rsidR="00014468" w:rsidRPr="00014468">
                    <w:rPr>
                      <w:rFonts w:ascii="Arial" w:eastAsia="Arial" w:hAnsi="Arial" w:cs="Arial"/>
                      <w:sz w:val="20"/>
                    </w:rPr>
                    <w:t>.</w:t>
                  </w:r>
                  <w:r w:rsidR="002E0D84">
                    <w:rPr>
                      <w:rFonts w:ascii="Arial" w:eastAsia="Arial" w:hAnsi="Arial" w:cs="Arial"/>
                      <w:sz w:val="20"/>
                    </w:rPr>
                    <w:t>4</w:t>
                  </w:r>
                  <w:r>
                    <w:rPr>
                      <w:rFonts w:ascii="Arial" w:eastAsia="Arial" w:hAnsi="Arial" w:cs="Arial"/>
                      <w:sz w:val="20"/>
                    </w:rPr>
                    <w:t>5</w:t>
                  </w:r>
                </w:p>
                <w:p w:rsidR="00F875D6" w:rsidRPr="00014468" w:rsidRDefault="00014468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Arial" w:hAnsi="Arial" w:cs="Arial"/>
                      <w:sz w:val="20"/>
                    </w:rPr>
                  </w:pPr>
                  <w:r w:rsidRPr="00014468">
                    <w:rPr>
                      <w:rFonts w:ascii="Arial" w:eastAsia="Arial" w:hAnsi="Arial" w:cs="Arial"/>
                      <w:sz w:val="20"/>
                    </w:rPr>
                    <w:t>218.96</w:t>
                  </w:r>
                </w:p>
                <w:p w:rsidR="00F875D6" w:rsidRPr="00014468" w:rsidRDefault="00014468">
                  <w:pPr>
                    <w:suppressAutoHyphens/>
                    <w:spacing w:after="0" w:line="240" w:lineRule="auto"/>
                    <w:jc w:val="right"/>
                  </w:pPr>
                  <w:r w:rsidRPr="00014468">
                    <w:rPr>
                      <w:rFonts w:ascii="Arial" w:eastAsia="Arial" w:hAnsi="Arial" w:cs="Arial"/>
                      <w:sz w:val="20"/>
                    </w:rPr>
                    <w:t>423.11</w:t>
                  </w:r>
                </w:p>
              </w:tc>
            </w:tr>
            <w:tr w:rsidR="00F875D6" w:rsidRPr="00014468">
              <w:tc>
                <w:tcPr>
                  <w:tcW w:w="391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F875D6" w:rsidRPr="00014468" w:rsidRDefault="00F875D6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F875D6" w:rsidRPr="00014468" w:rsidRDefault="002E0D84" w:rsidP="006A657E">
                  <w:pPr>
                    <w:suppressAutoHyphens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>6</w:t>
                  </w:r>
                  <w:r w:rsidR="006A657E">
                    <w:rPr>
                      <w:rFonts w:ascii="Arial" w:eastAsia="Arial" w:hAnsi="Arial" w:cs="Arial"/>
                      <w:sz w:val="20"/>
                    </w:rPr>
                    <w:t>548</w:t>
                  </w:r>
                  <w:r w:rsidR="00014468" w:rsidRPr="00014468">
                    <w:rPr>
                      <w:rFonts w:ascii="Arial" w:eastAsia="Arial" w:hAnsi="Arial" w:cs="Arial"/>
                      <w:sz w:val="20"/>
                    </w:rPr>
                    <w:t>.</w:t>
                  </w:r>
                  <w:r w:rsidR="006A657E">
                    <w:rPr>
                      <w:rFonts w:ascii="Arial" w:eastAsia="Arial" w:hAnsi="Arial" w:cs="Arial"/>
                      <w:sz w:val="20"/>
                    </w:rPr>
                    <w:t>52</w:t>
                  </w:r>
                </w:p>
              </w:tc>
            </w:tr>
          </w:tbl>
          <w:p w:rsidR="00F875D6" w:rsidRPr="00014468" w:rsidRDefault="00F875D6">
            <w:pPr>
              <w:spacing w:after="0" w:line="240" w:lineRule="auto"/>
            </w:pPr>
          </w:p>
        </w:tc>
        <w:tc>
          <w:tcPr>
            <w:tcW w:w="17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Pr="00014468" w:rsidRDefault="00F875D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875D6" w:rsidRPr="00014468" w:rsidTr="00C571DF">
        <w:trPr>
          <w:gridAfter w:val="1"/>
          <w:wAfter w:w="774" w:type="dxa"/>
          <w:trHeight w:val="1"/>
        </w:trPr>
        <w:tc>
          <w:tcPr>
            <w:tcW w:w="1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5.2</w:t>
            </w:r>
          </w:p>
        </w:tc>
        <w:tc>
          <w:tcPr>
            <w:tcW w:w="510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15"/>
              <w:gridCol w:w="945"/>
            </w:tblGrid>
            <w:tr w:rsidR="00F875D6" w:rsidRPr="00014468">
              <w:tc>
                <w:tcPr>
                  <w:tcW w:w="391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F875D6" w:rsidRPr="00014468" w:rsidRDefault="00014468" w:rsidP="006A657E">
                  <w:pPr>
                    <w:suppressAutoHyphens/>
                    <w:spacing w:after="0" w:line="240" w:lineRule="auto"/>
                  </w:pPr>
                  <w:r w:rsidRPr="00014468">
                    <w:rPr>
                      <w:rFonts w:ascii="Arial" w:eastAsia="Arial" w:hAnsi="Arial" w:cs="Arial"/>
                      <w:sz w:val="20"/>
                    </w:rPr>
                    <w:t xml:space="preserve">Payments due – authorisation </w:t>
                  </w:r>
                  <w:r w:rsidR="006A657E">
                    <w:rPr>
                      <w:rFonts w:ascii="Arial" w:eastAsia="Arial" w:hAnsi="Arial" w:cs="Arial"/>
                      <w:sz w:val="20"/>
                    </w:rPr>
                    <w:t>given at last meeting</w:t>
                  </w:r>
                </w:p>
              </w:tc>
              <w:tc>
                <w:tcPr>
                  <w:tcW w:w="94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F875D6" w:rsidRPr="00014468" w:rsidRDefault="00014468">
                  <w:pPr>
                    <w:suppressAutoHyphens/>
                    <w:spacing w:after="0" w:line="240" w:lineRule="auto"/>
                    <w:jc w:val="center"/>
                  </w:pPr>
                  <w:r w:rsidRPr="00014468">
                    <w:rPr>
                      <w:rFonts w:ascii="Arial" w:eastAsia="Arial" w:hAnsi="Arial" w:cs="Arial"/>
                      <w:sz w:val="20"/>
                    </w:rPr>
                    <w:t>£</w:t>
                  </w:r>
                </w:p>
              </w:tc>
            </w:tr>
            <w:tr w:rsidR="00F875D6" w:rsidRPr="00014468">
              <w:tc>
                <w:tcPr>
                  <w:tcW w:w="391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F875D6" w:rsidRDefault="002E0D84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Philip Kirkham</w:t>
                  </w:r>
                </w:p>
                <w:p w:rsidR="002E0D84" w:rsidRPr="002E0D84" w:rsidRDefault="002E0D84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LM Accountancy services</w:t>
                  </w:r>
                </w:p>
              </w:tc>
              <w:tc>
                <w:tcPr>
                  <w:tcW w:w="945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F875D6" w:rsidRPr="00014468" w:rsidRDefault="002E0D84" w:rsidP="002E0D84">
                  <w:pPr>
                    <w:suppressAutoHyphens/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>840.00 60</w:t>
                  </w:r>
                  <w:r w:rsidR="00014468" w:rsidRPr="00014468">
                    <w:rPr>
                      <w:rFonts w:ascii="Arial" w:eastAsia="Arial" w:hAnsi="Arial" w:cs="Arial"/>
                      <w:sz w:val="20"/>
                    </w:rPr>
                    <w:t>.</w:t>
                  </w:r>
                  <w:r>
                    <w:rPr>
                      <w:rFonts w:ascii="Arial" w:eastAsia="Arial" w:hAnsi="Arial" w:cs="Arial"/>
                      <w:sz w:val="20"/>
                    </w:rPr>
                    <w:t>00</w:t>
                  </w:r>
                </w:p>
              </w:tc>
            </w:tr>
            <w:tr w:rsidR="00F875D6" w:rsidRPr="00014468">
              <w:tc>
                <w:tcPr>
                  <w:tcW w:w="391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F875D6" w:rsidRDefault="00042D86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Payment due-authorisation required</w:t>
                  </w:r>
                </w:p>
                <w:p w:rsidR="00042D86" w:rsidRPr="00014468" w:rsidRDefault="00042D86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Grant Thornton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6A657E" w:rsidRPr="00014468" w:rsidRDefault="00042D86" w:rsidP="00042D86">
                  <w:pPr>
                    <w:suppressAutoHyphens/>
                    <w:spacing w:after="0" w:line="240" w:lineRule="auto"/>
                    <w:jc w:val="righ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120.00</w:t>
                  </w:r>
                </w:p>
              </w:tc>
            </w:tr>
          </w:tbl>
          <w:p w:rsidR="00F875D6" w:rsidRPr="00014468" w:rsidRDefault="00F875D6">
            <w:pPr>
              <w:spacing w:after="0" w:line="240" w:lineRule="auto"/>
            </w:pPr>
          </w:p>
        </w:tc>
        <w:tc>
          <w:tcPr>
            <w:tcW w:w="17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Pr="00014468" w:rsidRDefault="00F875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75D6" w:rsidRPr="00014468" w:rsidTr="00C571DF">
        <w:trPr>
          <w:gridAfter w:val="1"/>
          <w:wAfter w:w="774" w:type="dxa"/>
        </w:trPr>
        <w:tc>
          <w:tcPr>
            <w:tcW w:w="1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5.2</w:t>
            </w:r>
          </w:p>
        </w:tc>
        <w:tc>
          <w:tcPr>
            <w:tcW w:w="510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15"/>
              <w:gridCol w:w="945"/>
            </w:tblGrid>
            <w:tr w:rsidR="00F875D6" w:rsidRPr="00014468">
              <w:tc>
                <w:tcPr>
                  <w:tcW w:w="391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F875D6" w:rsidRPr="00014468" w:rsidRDefault="00014468">
                  <w:pPr>
                    <w:suppressAutoHyphens/>
                    <w:spacing w:after="0" w:line="240" w:lineRule="auto"/>
                  </w:pPr>
                  <w:r w:rsidRPr="00014468">
                    <w:rPr>
                      <w:rFonts w:ascii="Arial" w:eastAsia="Arial" w:hAnsi="Arial" w:cs="Arial"/>
                      <w:sz w:val="20"/>
                    </w:rPr>
                    <w:t xml:space="preserve">Income due </w:t>
                  </w:r>
                </w:p>
              </w:tc>
              <w:tc>
                <w:tcPr>
                  <w:tcW w:w="94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F875D6" w:rsidRPr="00014468" w:rsidRDefault="00014468">
                  <w:pPr>
                    <w:suppressAutoHyphens/>
                    <w:spacing w:after="0" w:line="240" w:lineRule="auto"/>
                    <w:jc w:val="center"/>
                  </w:pPr>
                  <w:r w:rsidRPr="00014468">
                    <w:rPr>
                      <w:rFonts w:ascii="Arial" w:eastAsia="Arial" w:hAnsi="Arial" w:cs="Arial"/>
                      <w:sz w:val="20"/>
                    </w:rPr>
                    <w:t>£</w:t>
                  </w:r>
                  <w:r w:rsidR="002E0D84">
                    <w:rPr>
                      <w:rFonts w:ascii="Arial" w:eastAsia="Arial" w:hAnsi="Arial" w:cs="Arial"/>
                      <w:sz w:val="20"/>
                    </w:rPr>
                    <w:t>0</w:t>
                  </w:r>
                </w:p>
              </w:tc>
            </w:tr>
            <w:tr w:rsidR="00F875D6" w:rsidRPr="00014468">
              <w:tc>
                <w:tcPr>
                  <w:tcW w:w="391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F875D6" w:rsidRPr="00014468" w:rsidRDefault="00F875D6">
                  <w:pPr>
                    <w:suppressAutoHyphens/>
                    <w:spacing w:after="0" w:line="240" w:lineRule="auto"/>
                  </w:pPr>
                </w:p>
              </w:tc>
              <w:tc>
                <w:tcPr>
                  <w:tcW w:w="945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F875D6" w:rsidRPr="00014468" w:rsidRDefault="00F875D6" w:rsidP="002E0D84">
                  <w:pPr>
                    <w:suppressAutoHyphens/>
                    <w:spacing w:after="0" w:line="240" w:lineRule="auto"/>
                  </w:pPr>
                </w:p>
              </w:tc>
            </w:tr>
            <w:tr w:rsidR="00F875D6" w:rsidRPr="00014468">
              <w:tc>
                <w:tcPr>
                  <w:tcW w:w="391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F875D6" w:rsidRPr="00014468" w:rsidRDefault="00F875D6">
                  <w:pPr>
                    <w:suppressAutoHyphens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F875D6" w:rsidRPr="00014468" w:rsidRDefault="00F875D6">
                  <w:pPr>
                    <w:suppressAutoHyphens/>
                    <w:spacing w:after="0" w:line="240" w:lineRule="auto"/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F875D6" w:rsidRPr="00014468" w:rsidRDefault="00F875D6">
            <w:pPr>
              <w:spacing w:after="0" w:line="240" w:lineRule="auto"/>
            </w:pPr>
          </w:p>
        </w:tc>
        <w:tc>
          <w:tcPr>
            <w:tcW w:w="17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Pr="00014468" w:rsidRDefault="00F875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75D6" w:rsidRPr="00014468" w:rsidTr="00C571DF">
        <w:trPr>
          <w:gridAfter w:val="1"/>
          <w:wAfter w:w="774" w:type="dxa"/>
        </w:trPr>
        <w:tc>
          <w:tcPr>
            <w:tcW w:w="1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6.</w:t>
            </w:r>
          </w:p>
        </w:tc>
        <w:tc>
          <w:tcPr>
            <w:tcW w:w="510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Pr="00014468" w:rsidRDefault="00014468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014468">
              <w:rPr>
                <w:rFonts w:ascii="Arial" w:eastAsia="Arial" w:hAnsi="Arial" w:cs="Arial"/>
                <w:b/>
                <w:sz w:val="20"/>
              </w:rPr>
              <w:t>Correspondence for circulation</w:t>
            </w:r>
          </w:p>
          <w:p w:rsidR="00F875D6" w:rsidRPr="00014468" w:rsidRDefault="002E0E9B" w:rsidP="00F4716E">
            <w:pPr>
              <w:suppressAutoHyphens/>
              <w:spacing w:after="24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An update on construction mobilisation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Envirecover</w:t>
            </w:r>
            <w:proofErr w:type="spellEnd"/>
            <w:r w:rsidR="00A14D44">
              <w:rPr>
                <w:rFonts w:ascii="Arial" w:eastAsia="Arial" w:hAnsi="Arial" w:cs="Arial"/>
                <w:sz w:val="20"/>
              </w:rPr>
              <w:t xml:space="preserve"> was circulated</w:t>
            </w:r>
            <w:r w:rsidR="00F4716E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7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Pr="00014468" w:rsidRDefault="00F875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75D6" w:rsidRPr="00014468" w:rsidTr="00C571DF">
        <w:trPr>
          <w:gridAfter w:val="1"/>
          <w:wAfter w:w="774" w:type="dxa"/>
        </w:trPr>
        <w:tc>
          <w:tcPr>
            <w:tcW w:w="1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7.</w:t>
            </w:r>
          </w:p>
        </w:tc>
        <w:tc>
          <w:tcPr>
            <w:tcW w:w="510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Pr="00014468" w:rsidRDefault="00014468">
            <w:pPr>
              <w:suppressAutoHyphens/>
              <w:spacing w:after="240" w:line="240" w:lineRule="auto"/>
            </w:pPr>
            <w:r w:rsidRPr="00014468">
              <w:rPr>
                <w:rFonts w:ascii="Arial" w:eastAsia="Arial" w:hAnsi="Arial" w:cs="Arial"/>
                <w:b/>
                <w:sz w:val="20"/>
              </w:rPr>
              <w:t>Items of Parochial Interest</w:t>
            </w:r>
          </w:p>
        </w:tc>
        <w:tc>
          <w:tcPr>
            <w:tcW w:w="17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Pr="00014468" w:rsidRDefault="00F875D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F875D6" w:rsidRPr="00014468" w:rsidRDefault="00F875D6">
            <w:pPr>
              <w:suppressAutoHyphens/>
              <w:spacing w:after="0" w:line="240" w:lineRule="auto"/>
              <w:jc w:val="center"/>
            </w:pPr>
          </w:p>
        </w:tc>
      </w:tr>
      <w:tr w:rsidR="00F875D6" w:rsidRPr="00014468" w:rsidTr="00C571DF">
        <w:trPr>
          <w:gridAfter w:val="1"/>
          <w:wAfter w:w="774" w:type="dxa"/>
        </w:trPr>
        <w:tc>
          <w:tcPr>
            <w:tcW w:w="1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7.1</w:t>
            </w:r>
          </w:p>
          <w:p w:rsidR="00F4716E" w:rsidRDefault="00F4716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F4716E" w:rsidRDefault="00F4716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F875D6" w:rsidRDefault="00F875D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F875D6" w:rsidRDefault="00F875D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F875D6" w:rsidRDefault="00F875D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F875D6" w:rsidRDefault="00F875D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F875D6" w:rsidRDefault="002128A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7.2</w:t>
            </w:r>
          </w:p>
          <w:p w:rsidR="00F875D6" w:rsidRDefault="00F875D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F875D6" w:rsidRDefault="00F875D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F875D6" w:rsidRDefault="00F875D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F875D6" w:rsidRDefault="00F875D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F875D6" w:rsidRDefault="00F875D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F875D6" w:rsidRDefault="00F875D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F875D6" w:rsidRDefault="00F875D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F875D6" w:rsidRDefault="00F875D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F875D6" w:rsidRDefault="00F875D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F875D6" w:rsidRDefault="00F875D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F875D6" w:rsidRDefault="00F875D6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F875D6" w:rsidRDefault="00F875D6">
            <w:pPr>
              <w:suppressAutoHyphens/>
              <w:spacing w:after="0" w:line="240" w:lineRule="auto"/>
            </w:pPr>
          </w:p>
        </w:tc>
        <w:tc>
          <w:tcPr>
            <w:tcW w:w="510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716E" w:rsidRPr="00014468" w:rsidRDefault="00A14D44">
            <w:pPr>
              <w:suppressAutoHyphens/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JB said that she had been approached by the organisers of Droitwich Festival to see if </w:t>
            </w:r>
            <w:proofErr w:type="spellStart"/>
            <w:r>
              <w:rPr>
                <w:rFonts w:ascii="Calibri" w:eastAsia="Calibri" w:hAnsi="Calibri" w:cs="Calibri"/>
              </w:rPr>
              <w:t>Cutnall</w:t>
            </w:r>
            <w:proofErr w:type="spellEnd"/>
            <w:r>
              <w:rPr>
                <w:rFonts w:ascii="Calibri" w:eastAsia="Calibri" w:hAnsi="Calibri" w:cs="Calibri"/>
              </w:rPr>
              <w:t xml:space="preserve"> Green would be interested in having a similar type of event maybe to tie in with the school fete. As the cost would be~£1500-£2000, it was thought that there would be insufficient interest to warrant this expenditure.</w:t>
            </w:r>
            <w:r w:rsidR="002128A5">
              <w:rPr>
                <w:rFonts w:ascii="Calibri" w:eastAsia="Calibri" w:hAnsi="Calibri" w:cs="Calibri"/>
              </w:rPr>
              <w:t xml:space="preserve">          </w:t>
            </w:r>
            <w:r>
              <w:rPr>
                <w:rFonts w:ascii="Calibri" w:eastAsia="Calibri" w:hAnsi="Calibri" w:cs="Calibri"/>
              </w:rPr>
              <w:t>It was reported that dogs were fouling the playing fields and that the bins needed to be re-sited. Also that an extra bin was needed.</w:t>
            </w:r>
          </w:p>
          <w:p w:rsidR="00F875D6" w:rsidRPr="00014468" w:rsidRDefault="00F875D6" w:rsidP="002128A5">
            <w:pPr>
              <w:suppressAutoHyphens/>
              <w:spacing w:after="2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Pr="00014468" w:rsidRDefault="00F875D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F875D6" w:rsidRPr="00014468" w:rsidRDefault="00F875D6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F875D6" w:rsidRDefault="00F875D6">
            <w:pPr>
              <w:suppressAutoHyphens/>
              <w:spacing w:after="0" w:line="240" w:lineRule="auto"/>
              <w:jc w:val="center"/>
            </w:pPr>
          </w:p>
          <w:p w:rsidR="002A02A3" w:rsidRDefault="002A02A3">
            <w:pPr>
              <w:suppressAutoHyphens/>
              <w:spacing w:after="0" w:line="240" w:lineRule="auto"/>
              <w:jc w:val="center"/>
            </w:pPr>
          </w:p>
          <w:p w:rsidR="002A02A3" w:rsidRDefault="002A02A3">
            <w:pPr>
              <w:suppressAutoHyphens/>
              <w:spacing w:after="0" w:line="240" w:lineRule="auto"/>
              <w:jc w:val="center"/>
            </w:pPr>
          </w:p>
          <w:p w:rsidR="00A14D44" w:rsidRDefault="00A14D44">
            <w:pPr>
              <w:suppressAutoHyphens/>
              <w:spacing w:after="0" w:line="240" w:lineRule="auto"/>
              <w:jc w:val="center"/>
            </w:pPr>
          </w:p>
          <w:p w:rsidR="00A14D44" w:rsidRDefault="00A14D44">
            <w:pPr>
              <w:suppressAutoHyphens/>
              <w:spacing w:after="0" w:line="240" w:lineRule="auto"/>
              <w:jc w:val="center"/>
            </w:pPr>
          </w:p>
          <w:p w:rsidR="00A14D44" w:rsidRDefault="00A14D44">
            <w:pPr>
              <w:suppressAutoHyphens/>
              <w:spacing w:after="0" w:line="240" w:lineRule="auto"/>
              <w:jc w:val="center"/>
            </w:pPr>
          </w:p>
          <w:p w:rsidR="00A14D44" w:rsidRPr="00014468" w:rsidRDefault="00A14D44">
            <w:pPr>
              <w:suppressAutoHyphens/>
              <w:spacing w:after="0" w:line="240" w:lineRule="auto"/>
              <w:jc w:val="center"/>
            </w:pPr>
            <w:r>
              <w:t>JH</w:t>
            </w:r>
          </w:p>
        </w:tc>
      </w:tr>
      <w:tr w:rsidR="00F875D6" w:rsidTr="00C571DF">
        <w:trPr>
          <w:gridAfter w:val="1"/>
          <w:wAfter w:w="774" w:type="dxa"/>
          <w:trHeight w:val="1"/>
        </w:trPr>
        <w:tc>
          <w:tcPr>
            <w:tcW w:w="1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8.</w:t>
            </w:r>
          </w:p>
        </w:tc>
        <w:tc>
          <w:tcPr>
            <w:tcW w:w="510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014468">
            <w:pPr>
              <w:suppressAutoHyphens/>
              <w:spacing w:after="24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Next meeting</w:t>
            </w:r>
          </w:p>
          <w:p w:rsidR="00F875D6" w:rsidRDefault="002A02A3" w:rsidP="00275299">
            <w:pPr>
              <w:suppressAutoHyphens/>
              <w:spacing w:after="240" w:line="240" w:lineRule="auto"/>
            </w:pPr>
            <w:r>
              <w:rPr>
                <w:rFonts w:ascii="Arial" w:eastAsia="Arial" w:hAnsi="Arial" w:cs="Arial"/>
                <w:sz w:val="20"/>
              </w:rPr>
              <w:t>Tuesday</w:t>
            </w:r>
            <w:r w:rsidR="00275299">
              <w:rPr>
                <w:rFonts w:ascii="Arial" w:eastAsia="Arial" w:hAnsi="Arial" w:cs="Arial"/>
                <w:sz w:val="20"/>
              </w:rPr>
              <w:t xml:space="preserve"> 13</w:t>
            </w:r>
            <w:r w:rsidRPr="002A02A3"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 w:rsidR="00275299">
              <w:rPr>
                <w:rFonts w:ascii="Arial" w:eastAsia="Arial" w:hAnsi="Arial" w:cs="Arial"/>
                <w:sz w:val="20"/>
                <w:vertAlign w:val="superscript"/>
              </w:rPr>
              <w:t xml:space="preserve"> </w:t>
            </w:r>
            <w:r w:rsidR="00275299">
              <w:rPr>
                <w:rFonts w:ascii="Arial" w:eastAsia="Arial" w:hAnsi="Arial" w:cs="Arial"/>
                <w:sz w:val="20"/>
              </w:rPr>
              <w:t>October</w:t>
            </w:r>
            <w:r w:rsidR="00014468">
              <w:rPr>
                <w:rFonts w:ascii="Arial" w:eastAsia="Arial" w:hAnsi="Arial" w:cs="Arial"/>
                <w:sz w:val="20"/>
              </w:rPr>
              <w:t xml:space="preserve"> 2015 at 19.30 hours at </w:t>
            </w:r>
            <w:proofErr w:type="spellStart"/>
            <w:r w:rsidR="00014468">
              <w:rPr>
                <w:rFonts w:ascii="Arial" w:eastAsia="Arial" w:hAnsi="Arial" w:cs="Arial"/>
                <w:sz w:val="20"/>
              </w:rPr>
              <w:t>Cutnall</w:t>
            </w:r>
            <w:proofErr w:type="spellEnd"/>
            <w:r w:rsidR="00014468">
              <w:rPr>
                <w:rFonts w:ascii="Arial" w:eastAsia="Arial" w:hAnsi="Arial" w:cs="Arial"/>
                <w:sz w:val="20"/>
              </w:rPr>
              <w:t xml:space="preserve"> Green &amp; District Memorial Hall. </w:t>
            </w:r>
          </w:p>
        </w:tc>
        <w:tc>
          <w:tcPr>
            <w:tcW w:w="17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5D6" w:rsidRDefault="00F875D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875D6" w:rsidRDefault="00014468">
      <w:pPr>
        <w:tabs>
          <w:tab w:val="left" w:pos="993"/>
        </w:tabs>
        <w:suppressAutoHyphens/>
        <w:spacing w:after="0" w:line="240" w:lineRule="auto"/>
        <w:rPr>
          <w:rFonts w:ascii="Arial Narrow" w:eastAsia="Arial Narrow" w:hAnsi="Arial Narrow" w:cs="Arial Narrow"/>
          <w:sz w:val="20"/>
        </w:rPr>
      </w:pPr>
      <w:r>
        <w:rPr>
          <w:rFonts w:ascii="Arial" w:eastAsia="Arial" w:hAnsi="Arial" w:cs="Arial"/>
          <w:sz w:val="20"/>
        </w:rPr>
        <w:t>9.</w:t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" w:eastAsia="Arial" w:hAnsi="Arial" w:cs="Arial"/>
          <w:b/>
          <w:sz w:val="20"/>
        </w:rPr>
        <w:t>Meeting closed</w:t>
      </w:r>
      <w:r>
        <w:rPr>
          <w:rFonts w:ascii="Arial" w:eastAsia="Arial" w:hAnsi="Arial" w:cs="Arial"/>
          <w:sz w:val="20"/>
        </w:rPr>
        <w:t>: 20:</w:t>
      </w:r>
      <w:r w:rsidR="00275299">
        <w:rPr>
          <w:rFonts w:ascii="Arial" w:eastAsia="Arial" w:hAnsi="Arial" w:cs="Arial"/>
          <w:sz w:val="20"/>
        </w:rPr>
        <w:t>50</w:t>
      </w:r>
      <w:r>
        <w:rPr>
          <w:rFonts w:ascii="Arial" w:eastAsia="Arial" w:hAnsi="Arial" w:cs="Arial"/>
          <w:sz w:val="20"/>
        </w:rPr>
        <w:t xml:space="preserve"> hours</w:t>
      </w:r>
    </w:p>
    <w:sectPr w:rsidR="00F87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65DD2"/>
    <w:multiLevelType w:val="multilevel"/>
    <w:tmpl w:val="F42245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75D6"/>
    <w:rsid w:val="00014468"/>
    <w:rsid w:val="00042D86"/>
    <w:rsid w:val="00122179"/>
    <w:rsid w:val="001D74BC"/>
    <w:rsid w:val="002128A5"/>
    <w:rsid w:val="00230EAD"/>
    <w:rsid w:val="00275299"/>
    <w:rsid w:val="00276D2B"/>
    <w:rsid w:val="002A02A3"/>
    <w:rsid w:val="002B31B8"/>
    <w:rsid w:val="002C0903"/>
    <w:rsid w:val="002E0D84"/>
    <w:rsid w:val="002E0E9B"/>
    <w:rsid w:val="00647E64"/>
    <w:rsid w:val="006A657E"/>
    <w:rsid w:val="006A7F71"/>
    <w:rsid w:val="00A14D44"/>
    <w:rsid w:val="00AA0574"/>
    <w:rsid w:val="00C571DF"/>
    <w:rsid w:val="00CF2499"/>
    <w:rsid w:val="00F4716E"/>
    <w:rsid w:val="00F8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A505B8-CF14-4217-A8D8-B6E6A7FE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Wright</cp:lastModifiedBy>
  <cp:revision>29</cp:revision>
  <dcterms:created xsi:type="dcterms:W3CDTF">2015-08-03T12:59:00Z</dcterms:created>
  <dcterms:modified xsi:type="dcterms:W3CDTF">2015-09-16T09:11:00Z</dcterms:modified>
</cp:coreProperties>
</file>