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86"/>
        <w:suppressAutoHyphens w:val="true"/>
        <w:jc w:val="center"/>
      </w:pPr>
      <w:r>
        <w:rPr>
          <w:rFonts w:ascii="Arial" w:cs="Arial" w:hAnsi="Arial"/>
          <w:b/>
          <w:sz w:val="44"/>
          <w:shd w:fill="FFFFFF" w:val="clear"/>
        </w:rPr>
        <w:t>West Malvern Parish Council</w:t>
      </w:r>
    </w:p>
    <w:p>
      <w:pPr>
        <w:pStyle w:val="style86"/>
        <w:pBdr>
          <w:top w:color="000001" w:space="0" w:sz="4" w:val="single"/>
          <w:bottom w:color="000001" w:space="0" w:sz="4" w:val="single"/>
        </w:pBdr>
        <w:suppressAutoHyphens w:val="true"/>
        <w:jc w:val="center"/>
      </w:pPr>
      <w:r>
        <w:rPr>
          <w:rFonts w:ascii="Arial" w:cs="Arial" w:hAnsi="Arial"/>
          <w:b/>
          <w:sz w:val="28"/>
        </w:rPr>
        <w:t xml:space="preserve">Minutes of the Parish Council Meeting held on </w:t>
      </w:r>
    </w:p>
    <w:p>
      <w:pPr>
        <w:pStyle w:val="style86"/>
        <w:pBdr>
          <w:top w:color="000001" w:space="0" w:sz="4" w:val="single"/>
          <w:bottom w:color="000001" w:space="0" w:sz="4" w:val="single"/>
        </w:pBdr>
        <w:suppressAutoHyphens w:val="true"/>
        <w:jc w:val="center"/>
      </w:pPr>
      <w:r>
        <w:rPr>
          <w:rFonts w:ascii="Arial" w:cs="Arial" w:hAnsi="Arial"/>
          <w:b/>
          <w:sz w:val="28"/>
        </w:rPr>
        <w:t>Monday 8</w:t>
      </w:r>
      <w:r>
        <w:rPr>
          <w:rFonts w:ascii="Arial" w:cs="Arial" w:hAnsi="Arial"/>
          <w:b/>
          <w:sz w:val="28"/>
          <w:vertAlign w:val="superscript"/>
        </w:rPr>
        <w:t>th</w:t>
      </w:r>
      <w:r>
        <w:rPr>
          <w:rFonts w:ascii="Arial" w:cs="Arial" w:hAnsi="Arial"/>
          <w:b/>
          <w:sz w:val="28"/>
        </w:rPr>
        <w:t xml:space="preserve"> April 2013 in West Malvern Village Hall.</w:t>
      </w:r>
    </w:p>
    <w:p>
      <w:pPr>
        <w:pStyle w:val="style86"/>
        <w:suppressAutoHyphens w:val="true"/>
      </w:pPr>
      <w:r>
        <w:rPr/>
      </w:r>
    </w:p>
    <w:p>
      <w:pPr>
        <w:pStyle w:val="style86"/>
        <w:suppressAutoHyphens w:val="true"/>
      </w:pPr>
      <w:r>
        <w:rPr>
          <w:rFonts w:ascii="Arial" w:cs="Arial" w:hAnsi="Arial"/>
          <w:b/>
          <w:sz w:val="22"/>
          <w:szCs w:val="22"/>
        </w:rPr>
        <w:t>Present</w:t>
      </w:r>
    </w:p>
    <w:p>
      <w:pPr>
        <w:pStyle w:val="style86"/>
        <w:suppressAutoHyphens w:val="true"/>
      </w:pPr>
      <w:r>
        <w:rPr>
          <w:rFonts w:ascii="Arial" w:cs="Arial" w:hAnsi="Arial"/>
          <w:sz w:val="22"/>
          <w:szCs w:val="22"/>
        </w:rPr>
        <w:t xml:space="preserve">Cllrs. </w:t>
      </w:r>
      <w:r>
        <w:rPr>
          <w:rFonts w:ascii="Arial" w:cs="Arial" w:hAnsi="Arial"/>
          <w:iCs/>
          <w:sz w:val="22"/>
          <w:szCs w:val="22"/>
        </w:rPr>
        <w:t xml:space="preserve">Mr W Shearer (Chairman), Mr S Allison, </w:t>
      </w:r>
      <w:r>
        <w:rPr>
          <w:rFonts w:ascii="Arial" w:cs="Arial" w:hAnsi="Arial"/>
          <w:sz w:val="22"/>
          <w:szCs w:val="22"/>
        </w:rPr>
        <w:t>Mrs J Burford, Mr A Turner, Mr L Unsworth.</w:t>
      </w:r>
    </w:p>
    <w:p>
      <w:pPr>
        <w:pStyle w:val="style86"/>
        <w:suppressAutoHyphens w:val="true"/>
      </w:pPr>
      <w:r>
        <w:rPr/>
      </w:r>
    </w:p>
    <w:p>
      <w:pPr>
        <w:pStyle w:val="style86"/>
        <w:widowControl/>
        <w:suppressAutoHyphens w:val="true"/>
        <w:overflowPunct w:val="false"/>
        <w:jc w:val="left"/>
        <w:textAlignment w:val="baseline"/>
      </w:pPr>
      <w:r>
        <w:rPr/>
      </w:r>
    </w:p>
    <w:p>
      <w:pPr>
        <w:pStyle w:val="style86"/>
        <w:suppressAutoHyphens w:val="true"/>
      </w:pPr>
      <w:r>
        <w:rPr>
          <w:rFonts w:ascii="Arial" w:cs="Arial" w:hAnsi="Arial"/>
          <w:b/>
          <w:sz w:val="22"/>
          <w:szCs w:val="22"/>
        </w:rPr>
        <w:t>In Attendance</w:t>
      </w:r>
    </w:p>
    <w:p>
      <w:pPr>
        <w:pStyle w:val="style86"/>
        <w:suppressAutoHyphens w:val="true"/>
      </w:pPr>
      <w:r>
        <w:rPr>
          <w:rFonts w:ascii="Arial" w:cs="Arial" w:hAnsi="Arial"/>
          <w:sz w:val="22"/>
          <w:szCs w:val="22"/>
        </w:rPr>
        <w:t xml:space="preserve">District Cllr. Prof. J Raine ; Mr D Sharp (Clerk). </w:t>
      </w:r>
    </w:p>
    <w:p>
      <w:pPr>
        <w:pStyle w:val="style86"/>
        <w:widowControl/>
        <w:suppressAutoHyphens w:val="true"/>
        <w:overflowPunct w:val="false"/>
        <w:jc w:val="left"/>
        <w:textAlignment w:val="baseline"/>
      </w:pPr>
      <w:r>
        <w:rPr/>
      </w:r>
    </w:p>
    <w:p>
      <w:pPr>
        <w:pStyle w:val="style86"/>
        <w:tabs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sz w:val="22"/>
          <w:szCs w:val="22"/>
        </w:rPr>
        <w:t>40/13 Apologies</w:t>
      </w:r>
    </w:p>
    <w:p>
      <w:pPr>
        <w:pStyle w:val="style86"/>
        <w:suppressAutoHyphens w:val="true"/>
      </w:pPr>
      <w:r>
        <w:rPr>
          <w:rFonts w:ascii="Arial" w:cs="Arial" w:hAnsi="Arial"/>
          <w:b/>
          <w:i/>
          <w:sz w:val="22"/>
          <w:szCs w:val="22"/>
        </w:rPr>
        <w:t>To consider acceptance of apologies for absence from Councillors:</w:t>
      </w:r>
      <w:r>
        <w:rPr>
          <w:rFonts w:ascii="Arial" w:cs="Arial" w:hAnsi="Arial"/>
          <w:sz w:val="22"/>
          <w:szCs w:val="22"/>
        </w:rPr>
        <w:t xml:space="preserve"> Cllrs </w:t>
      </w:r>
      <w:r>
        <w:rPr>
          <w:rFonts w:ascii="Arial" w:cs="Arial" w:eastAsia="Times New Roman" w:hAnsi="Arial"/>
          <w:color w:val="00000A"/>
          <w:sz w:val="22"/>
          <w:szCs w:val="22"/>
          <w:lang w:bidi="ar-SA" w:val="en-GB"/>
        </w:rPr>
        <w:t>Mrs JM Roberts (Accepted). Also County Cllr. Mrs B Nielson; District Cllr Mr J Roskams;</w:t>
      </w:r>
      <w:r>
        <w:rPr>
          <w:rFonts w:ascii="Arial" w:cs="Arial" w:hAnsi="Arial"/>
          <w:sz w:val="22"/>
          <w:szCs w:val="22"/>
        </w:rPr>
        <w:t xml:space="preserve"> Mr C Rouse (Malvern Hills Conservators).</w:t>
      </w:r>
    </w:p>
    <w:p>
      <w:pPr>
        <w:pStyle w:val="style86"/>
        <w:widowControl/>
        <w:suppressAutoHyphens w:val="true"/>
        <w:overflowPunct w:val="false"/>
        <w:jc w:val="left"/>
        <w:textAlignment w:val="baseline"/>
      </w:pPr>
      <w:r>
        <w:rPr/>
      </w:r>
    </w:p>
    <w:p>
      <w:pPr>
        <w:pStyle w:val="style86"/>
        <w:tabs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sz w:val="22"/>
          <w:szCs w:val="22"/>
        </w:rPr>
        <w:t>41/13 Interests</w:t>
      </w:r>
    </w:p>
    <w:p>
      <w:pPr>
        <w:pStyle w:val="style0"/>
        <w:widowControl w:val="false"/>
        <w:numPr>
          <w:ilvl w:val="0"/>
          <w:numId w:val="2"/>
        </w:numPr>
        <w:tabs>
          <w:tab w:leader="none" w:pos="360" w:val="left"/>
          <w:tab w:leader="none" w:pos="567" w:val="left"/>
          <w:tab w:leader="none" w:pos="720" w:val="left"/>
        </w:tabs>
        <w:suppressAutoHyphens w:val="true"/>
        <w:textAlignment w:val="auto"/>
      </w:pPr>
      <w:r>
        <w:rPr>
          <w:rFonts w:ascii="Arial" w:cs="Arial" w:hAnsi="Arial"/>
          <w:b/>
          <w:i/>
          <w:sz w:val="22"/>
          <w:szCs w:val="22"/>
        </w:rPr>
        <w:t xml:space="preserve">Councillors Declarations of Disclosable Pecuniary Interests and Other Disclosable Interests regarding items on the agenda: </w:t>
      </w:r>
      <w:r>
        <w:rPr>
          <w:rFonts w:ascii="Arial" w:cs="Arial" w:hAnsi="Arial"/>
          <w:b w:val="false"/>
          <w:bCs w:val="false"/>
          <w:i w:val="false"/>
          <w:iCs w:val="false"/>
          <w:sz w:val="22"/>
          <w:szCs w:val="22"/>
        </w:rPr>
        <w:t xml:space="preserve">There were none. </w:t>
      </w:r>
    </w:p>
    <w:p>
      <w:pPr>
        <w:pStyle w:val="style0"/>
        <w:widowControl w:val="false"/>
        <w:numPr>
          <w:ilvl w:val="0"/>
          <w:numId w:val="2"/>
        </w:numPr>
        <w:tabs>
          <w:tab w:leader="none" w:pos="360" w:val="left"/>
          <w:tab w:leader="none" w:pos="567" w:val="left"/>
          <w:tab w:leader="none" w:pos="720" w:val="left"/>
        </w:tabs>
        <w:suppressAutoHyphens w:val="true"/>
        <w:textAlignment w:val="auto"/>
      </w:pPr>
      <w:r>
        <w:rPr>
          <w:rFonts w:ascii="Arial" w:cs="Arial" w:hAnsi="Arial"/>
          <w:b/>
          <w:i/>
          <w:sz w:val="22"/>
          <w:szCs w:val="22"/>
        </w:rPr>
        <w:t xml:space="preserve">Notification of changes to the register of interests: </w:t>
      </w:r>
      <w:r>
        <w:rPr>
          <w:rFonts w:ascii="Arial" w:cs="Arial" w:hAnsi="Arial"/>
          <w:b w:val="false"/>
          <w:bCs w:val="false"/>
          <w:i w:val="false"/>
          <w:iCs w:val="false"/>
          <w:sz w:val="22"/>
          <w:szCs w:val="22"/>
        </w:rPr>
        <w:t>There were none.</w:t>
      </w:r>
    </w:p>
    <w:p>
      <w:pPr>
        <w:pStyle w:val="style0"/>
        <w:widowControl w:val="false"/>
        <w:numPr>
          <w:ilvl w:val="0"/>
          <w:numId w:val="2"/>
        </w:numPr>
        <w:tabs>
          <w:tab w:leader="none" w:pos="360" w:val="left"/>
          <w:tab w:leader="none" w:pos="567" w:val="left"/>
          <w:tab w:leader="none" w:pos="720" w:val="left"/>
        </w:tabs>
        <w:suppressAutoHyphens w:val="true"/>
        <w:textAlignment w:val="auto"/>
      </w:pPr>
      <w:r>
        <w:rPr>
          <w:rFonts w:ascii="Arial" w:cs="Arial" w:hAnsi="Arial"/>
          <w:b/>
          <w:i/>
          <w:sz w:val="22"/>
          <w:szCs w:val="22"/>
        </w:rPr>
        <w:t>To consider written requests from councillors for the council to grant a dispensation for those with Disclosable Interests to take part in discussions or voting.  (Written requests to be with the clerk at least 4 clear days prior to a meeting.)</w:t>
      </w:r>
      <w:r>
        <w:rPr>
          <w:rFonts w:ascii="Arial" w:cs="Arial" w:hAnsi="Arial"/>
          <w:b/>
          <w:bCs w:val="false"/>
          <w:i/>
          <w:iCs w:val="false"/>
          <w:sz w:val="22"/>
          <w:szCs w:val="22"/>
        </w:rPr>
        <w:t xml:space="preserve">: </w:t>
      </w:r>
      <w:r>
        <w:rPr>
          <w:rFonts w:ascii="Arial" w:cs="Arial" w:hAnsi="Arial"/>
          <w:b w:val="false"/>
          <w:bCs w:val="false"/>
          <w:i w:val="false"/>
          <w:iCs w:val="false"/>
          <w:sz w:val="22"/>
          <w:szCs w:val="22"/>
        </w:rPr>
        <w:t>There were none.</w:t>
      </w:r>
    </w:p>
    <w:p>
      <w:pPr>
        <w:pStyle w:val="style86"/>
        <w:widowControl/>
        <w:suppressAutoHyphens w:val="true"/>
        <w:overflowPunct w:val="false"/>
        <w:jc w:val="left"/>
        <w:textAlignment w:val="baseline"/>
      </w:pPr>
      <w:r>
        <w:rPr/>
      </w:r>
    </w:p>
    <w:p>
      <w:pPr>
        <w:pStyle w:val="style86"/>
        <w:tabs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sz w:val="22"/>
          <w:szCs w:val="22"/>
        </w:rPr>
        <w:t>42/13 Reports from other representatives</w:t>
      </w:r>
    </w:p>
    <w:p>
      <w:pPr>
        <w:pStyle w:val="style86"/>
        <w:suppressAutoHyphens w:val="true"/>
      </w:pPr>
      <w:r>
        <w:rPr>
          <w:rFonts w:ascii="Arial" w:cs="Arial" w:hAnsi="Arial"/>
          <w:b/>
          <w:bCs/>
          <w:iCs/>
          <w:sz w:val="22"/>
          <w:szCs w:val="22"/>
        </w:rPr>
        <w:t xml:space="preserve">To receive reports from County and District Councillors and Malvern Hills Conservators: </w:t>
      </w:r>
    </w:p>
    <w:p>
      <w:pPr>
        <w:pStyle w:val="style86"/>
        <w:tabs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 w:val="false"/>
          <w:bCs w:val="false"/>
          <w:sz w:val="22"/>
          <w:szCs w:val="22"/>
        </w:rPr>
        <w:t>Reports had been made at the Annual Parish Meeting held earlier.</w:t>
      </w:r>
    </w:p>
    <w:p>
      <w:pPr>
        <w:pStyle w:val="style86"/>
        <w:tabs>
          <w:tab w:leader="none" w:pos="567" w:val="left"/>
          <w:tab w:leader="none" w:pos="720" w:val="left"/>
        </w:tabs>
        <w:suppressAutoHyphens w:val="true"/>
      </w:pPr>
      <w:r>
        <w:rPr/>
      </w:r>
    </w:p>
    <w:p>
      <w:pPr>
        <w:pStyle w:val="style86"/>
        <w:tabs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sz w:val="22"/>
          <w:szCs w:val="22"/>
        </w:rPr>
        <w:t>43/13 Minutes</w:t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i/>
          <w:sz w:val="22"/>
          <w:szCs w:val="22"/>
        </w:rPr>
        <w:t xml:space="preserve">To consider for adoption the minutes of the last Parish Council meeting:  </w:t>
      </w:r>
      <w:r>
        <w:rPr>
          <w:rFonts w:ascii="Arial" w:cs="Arial" w:hAnsi="Arial"/>
          <w:sz w:val="22"/>
          <w:szCs w:val="22"/>
        </w:rPr>
        <w:t>The minutes of the meeting held on 11</w:t>
      </w:r>
      <w:r>
        <w:rPr>
          <w:rFonts w:ascii="Arial" w:cs="Arial" w:hAnsi="Arial"/>
          <w:sz w:val="22"/>
          <w:szCs w:val="22"/>
          <w:vertAlign w:val="superscript"/>
        </w:rPr>
        <w:t>th</w:t>
      </w:r>
      <w:r>
        <w:rPr>
          <w:rFonts w:ascii="Arial" w:cs="Arial" w:hAnsi="Arial"/>
          <w:sz w:val="22"/>
          <w:szCs w:val="22"/>
        </w:rPr>
        <w:t xml:space="preserve"> March were approved and signed by the Chairman.</w:t>
      </w:r>
    </w:p>
    <w:p>
      <w:pPr>
        <w:pStyle w:val="style86"/>
        <w:widowControl/>
        <w:suppressAutoHyphens w:val="true"/>
        <w:overflowPunct w:val="false"/>
        <w:jc w:val="left"/>
        <w:textAlignment w:val="baseline"/>
      </w:pPr>
      <w:r>
        <w:rPr/>
      </w:r>
    </w:p>
    <w:p>
      <w:pPr>
        <w:pStyle w:val="style86"/>
        <w:tabs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sz w:val="22"/>
          <w:szCs w:val="22"/>
        </w:rPr>
        <w:t>44/13 Progress Reports and other matters arising from the minutes</w:t>
      </w:r>
    </w:p>
    <w:p>
      <w:pPr>
        <w:pStyle w:val="style0"/>
        <w:widowControl w:val="false"/>
        <w:tabs>
          <w:tab w:leader="none" w:pos="360" w:val="left"/>
          <w:tab w:leader="none" w:pos="567" w:val="left"/>
          <w:tab w:leader="none" w:pos="720" w:val="left"/>
        </w:tabs>
        <w:suppressAutoHyphens w:val="true"/>
        <w:ind w:hanging="0" w:left="0" w:right="0"/>
        <w:textAlignment w:val="auto"/>
      </w:pPr>
      <w:r>
        <w:rPr>
          <w:rFonts w:ascii="Arial" w:cs="Arial" w:hAnsi="Arial"/>
          <w:b/>
          <w:bCs/>
          <w:sz w:val="22"/>
          <w:szCs w:val="22"/>
        </w:rPr>
        <w:t xml:space="preserve">Gas Lamps: </w:t>
      </w:r>
      <w:r>
        <w:rPr>
          <w:rFonts w:ascii="Arial" w:cs="Arial" w:hAnsi="Arial"/>
          <w:b w:val="false"/>
          <w:bCs w:val="false"/>
          <w:sz w:val="22"/>
          <w:szCs w:val="22"/>
        </w:rPr>
        <w:t>The Clerk had circulated a report from Brian Harper on the ongoing maintenance.  It was noted that there had been an improvement in reliability recently.  An invoice for the annual charges was expected.</w:t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/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sz w:val="22"/>
          <w:szCs w:val="22"/>
        </w:rPr>
        <w:t>45/13 Planning</w:t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sz w:val="22"/>
          <w:szCs w:val="22"/>
        </w:rPr>
        <w:t>No applications were considered.</w:t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/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sz w:val="22"/>
          <w:szCs w:val="22"/>
        </w:rPr>
        <w:t>46/13 Playing Fields</w:t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To report progress on installation of new equipment for the play area: </w:t>
      </w:r>
      <w:r>
        <w:rPr>
          <w:rFonts w:ascii="Arial" w:cs="Arial" w:hAnsi="Arial"/>
          <w:b w:val="false"/>
          <w:bCs w:val="false"/>
          <w:i w:val="false"/>
          <w:iCs w:val="false"/>
          <w:sz w:val="22"/>
          <w:szCs w:val="22"/>
        </w:rPr>
        <w:t>The Clerk reported that a decision by MHDC whether to fund the 'train' project would be made within the next two weeks.</w:t>
      </w:r>
    </w:p>
    <w:p>
      <w:pPr>
        <w:pStyle w:val="style86"/>
        <w:widowControl/>
        <w:tabs>
          <w:tab w:leader="none" w:pos="360" w:val="left"/>
          <w:tab w:leader="none" w:pos="567" w:val="left"/>
          <w:tab w:leader="none" w:pos="720" w:val="left"/>
        </w:tabs>
        <w:suppressAutoHyphens w:val="true"/>
        <w:overflowPunct w:val="false"/>
        <w:jc w:val="left"/>
        <w:textAlignment w:val="baseline"/>
      </w:pPr>
      <w:r>
        <w:rPr/>
      </w:r>
    </w:p>
    <w:p>
      <w:pPr>
        <w:pStyle w:val="style86"/>
        <w:widowControl/>
        <w:tabs>
          <w:tab w:leader="none" w:pos="360" w:val="left"/>
          <w:tab w:leader="none" w:pos="567" w:val="left"/>
          <w:tab w:leader="none" w:pos="720" w:val="left"/>
        </w:tabs>
        <w:suppressAutoHyphens w:val="true"/>
        <w:overflowPunct w:val="false"/>
        <w:jc w:val="left"/>
        <w:textAlignment w:val="baseline"/>
      </w:pPr>
      <w:r>
        <w:rPr>
          <w:rFonts w:ascii="Arial" w:cs="Arial" w:eastAsia="Times New Roman" w:hAnsi="Arial"/>
          <w:b w:val="false"/>
          <w:bCs w:val="false"/>
          <w:i w:val="false"/>
          <w:iCs w:val="false"/>
          <w:color w:val="00000A"/>
          <w:sz w:val="22"/>
          <w:szCs w:val="22"/>
          <w:lang w:bidi="ar-SA" w:eastAsia="zh-CN" w:val="en-GB"/>
        </w:rPr>
        <w:t>Work had been carried out by WestFest to improve vehicle and pedestrian access to the upper field.</w:t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/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sz w:val="22"/>
          <w:szCs w:val="22"/>
        </w:rPr>
        <w:t>47/13</w:t>
        <w:tab/>
        <w:t xml:space="preserve"> Allotments &amp; Community Woodland</w:t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i/>
          <w:sz w:val="22"/>
          <w:szCs w:val="22"/>
        </w:rPr>
        <w:t xml:space="preserve">To report progress on tree planting schedule:  </w:t>
      </w:r>
      <w:r>
        <w:rPr>
          <w:rFonts w:ascii="Arial" w:cs="Arial" w:eastAsia="Times New Roman" w:hAnsi="Arial"/>
          <w:b w:val="false"/>
          <w:bCs w:val="false"/>
          <w:i w:val="false"/>
          <w:iCs w:val="false"/>
          <w:color w:val="00000A"/>
          <w:sz w:val="22"/>
          <w:szCs w:val="22"/>
          <w:lang w:bidi="ar-SA" w:eastAsia="zh-CN" w:val="en-GB"/>
        </w:rPr>
        <w:t>Cllr Burford had taken delivery of the tree and it would be planted as soon as the remaining brush had been burnt.  It was suggested that a request be made to WestFest to help remove the stumps from the clearing using their mini digger.</w:t>
      </w:r>
    </w:p>
    <w:p>
      <w:pPr>
        <w:pStyle w:val="style86"/>
        <w:widowControl/>
        <w:tabs>
          <w:tab w:leader="none" w:pos="360" w:val="left"/>
          <w:tab w:leader="none" w:pos="567" w:val="left"/>
          <w:tab w:leader="none" w:pos="720" w:val="left"/>
        </w:tabs>
        <w:suppressAutoHyphens w:val="true"/>
        <w:overflowPunct w:val="false"/>
        <w:jc w:val="left"/>
        <w:textAlignment w:val="baseline"/>
      </w:pPr>
      <w:r>
        <w:rPr/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sz w:val="22"/>
          <w:szCs w:val="22"/>
        </w:rPr>
        <w:t>48/13 Highways &amp; Footpaths</w:t>
      </w:r>
    </w:p>
    <w:p>
      <w:pPr>
        <w:pStyle w:val="style0"/>
        <w:tabs>
          <w:tab w:leader="none" w:pos="360" w:val="left"/>
          <w:tab w:leader="none" w:pos="567" w:val="left"/>
          <w:tab w:leader="none" w:pos="720" w:val="left"/>
        </w:tabs>
      </w:pP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To consider whether to continue with the Lengthman Scheme for the coming year:  </w:t>
      </w:r>
      <w:r>
        <w:rPr>
          <w:rFonts w:ascii="Arial" w:cs="Arial" w:hAnsi="Arial"/>
          <w:b w:val="false"/>
          <w:bCs w:val="false"/>
          <w:i w:val="false"/>
          <w:iCs w:val="false"/>
          <w:sz w:val="22"/>
          <w:szCs w:val="22"/>
        </w:rPr>
        <w:t>This was approved by a majority.</w:t>
      </w:r>
    </w:p>
    <w:p>
      <w:pPr>
        <w:pStyle w:val="style0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/>
      </w:r>
    </w:p>
    <w:p>
      <w:pPr>
        <w:pStyle w:val="style0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/>
      </w:r>
    </w:p>
    <w:p>
      <w:pPr>
        <w:pStyle w:val="style0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/>
      </w:r>
    </w:p>
    <w:p>
      <w:pPr>
        <w:pStyle w:val="style0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/>
      </w:r>
    </w:p>
    <w:p>
      <w:pPr>
        <w:pStyle w:val="style0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/>
      </w:r>
    </w:p>
    <w:p>
      <w:pPr>
        <w:pStyle w:val="style0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/>
      </w:r>
    </w:p>
    <w:p>
      <w:pPr>
        <w:pStyle w:val="style0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bCs/>
          <w:sz w:val="22"/>
          <w:szCs w:val="22"/>
        </w:rPr>
        <w:t>49/13 Finance</w:t>
      </w:r>
    </w:p>
    <w:p>
      <w:pPr>
        <w:pStyle w:val="style0"/>
        <w:tabs>
          <w:tab w:leader="none" w:pos="360" w:val="left"/>
          <w:tab w:leader="none" w:pos="567" w:val="left"/>
          <w:tab w:leader="none" w:pos="720" w:val="left"/>
        </w:tabs>
        <w:ind w:hanging="15" w:left="0" w:right="0"/>
      </w:pPr>
      <w:r>
        <w:rPr>
          <w:rFonts w:ascii="Arial" w:cs="Arial" w:hAnsi="Arial"/>
          <w:b/>
          <w:bCs/>
          <w:i/>
          <w:sz w:val="22"/>
          <w:szCs w:val="22"/>
        </w:rPr>
        <w:t xml:space="preserve">To consider payment of invoices presented: </w:t>
      </w:r>
      <w:r>
        <w:rPr>
          <w:rFonts w:ascii="Arial" w:cs="Arial" w:hAnsi="Arial"/>
          <w:b w:val="false"/>
          <w:bCs w:val="false"/>
          <w:i w:val="false"/>
          <w:iCs w:val="false"/>
          <w:sz w:val="22"/>
          <w:szCs w:val="22"/>
        </w:rPr>
        <w:t>The following payments were approved</w:t>
      </w:r>
    </w:p>
    <w:tbl>
      <w:tblPr>
        <w:jc w:val="left"/>
        <w:tblInd w:type="dxa" w:w="22"/>
        <w:tblBorders>
          <w:top w:color="000000" w:space="0" w:sz="8" w:val="threeDEmboss"/>
          <w:left w:color="000000" w:space="0" w:sz="8" w:val="threeDEmboss"/>
          <w:bottom w:color="000000" w:space="0" w:sz="8" w:val="threeDEmboss"/>
        </w:tblBorders>
      </w:tblPr>
      <w:tblGrid>
        <w:gridCol w:w="2201"/>
        <w:gridCol w:w="1156"/>
        <w:gridCol w:w="1303"/>
        <w:gridCol w:w="369"/>
      </w:tblGrid>
      <w:tr>
        <w:trPr>
          <w:cantSplit w:val="false"/>
        </w:trPr>
        <w:tc>
          <w:tcPr>
            <w:tcW w:type="dxa" w:w="2201"/>
            <w:tcBorders>
              <w:top w:color="000000" w:space="0" w:sz="8" w:val="threeDEmboss"/>
              <w:left w:color="000000" w:space="0" w:sz="8" w:val="threeDEmboss"/>
              <w:bottom w:color="000000" w:space="0" w:sz="8" w:val="threeDEmboss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83"/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From/Due to</w:t>
            </w:r>
          </w:p>
        </w:tc>
        <w:tc>
          <w:tcPr>
            <w:tcW w:type="dxa" w:w="1156"/>
            <w:tcBorders>
              <w:top w:color="000000" w:space="0" w:sz="8" w:val="threeDEmboss"/>
              <w:left w:color="000000" w:space="0" w:sz="8" w:val="threeDEmboss"/>
              <w:bottom w:color="000000" w:space="0" w:sz="8" w:val="threeDEmboss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83"/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type="dxa" w:w="1303"/>
            <w:tcBorders>
              <w:top w:color="000000" w:space="0" w:sz="8" w:val="threeDEmboss"/>
              <w:left w:color="000000" w:space="0" w:sz="8" w:val="threeDEmboss"/>
              <w:bottom w:color="000000" w:space="0" w:sz="8" w:val="threeDEmboss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83"/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Amount</w:t>
            </w:r>
          </w:p>
        </w:tc>
        <w:tc>
          <w:tcPr>
            <w:tcW w:type="dxa" w:w="369"/>
            <w:gridSpan w:val="2"/>
            <w:tcBorders>
              <w:top w:color="000000" w:space="0" w:sz="8" w:val="threeDEmboss"/>
              <w:left w:color="000000" w:space="0" w:sz="8" w:val="threeDEmboss"/>
              <w:bottom w:color="000000" w:space="0" w:sz="8" w:val="threeDEmboss"/>
              <w:right w:color="000000" w:space="0" w:sz="8" w:val="threeDEmboss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83"/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Details</w:t>
            </w:r>
          </w:p>
        </w:tc>
      </w:tr>
      <w:tr>
        <w:trPr>
          <w:cantSplit w:val="false"/>
        </w:trPr>
        <w:tc>
          <w:tcPr>
            <w:tcW w:type="dxa" w:w="220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J Moore</w:t>
            </w:r>
          </w:p>
        </w:tc>
        <w:tc>
          <w:tcPr>
            <w:tcW w:type="dxa" w:w="115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02/04</w:t>
            </w:r>
          </w:p>
        </w:tc>
        <w:tc>
          <w:tcPr>
            <w:tcW w:type="dxa" w:w="130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£118.00</w:t>
            </w:r>
          </w:p>
        </w:tc>
        <w:tc>
          <w:tcPr>
            <w:tcW w:type="dxa" w:w="369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Lengthman Fees (Mar)</w:t>
            </w:r>
          </w:p>
        </w:tc>
      </w:tr>
      <w:tr>
        <w:trPr>
          <w:cantSplit w:val="false"/>
        </w:trPr>
        <w:tc>
          <w:tcPr>
            <w:tcW w:type="dxa" w:w="220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SF Creamer</w:t>
            </w:r>
          </w:p>
        </w:tc>
        <w:tc>
          <w:tcPr>
            <w:tcW w:type="dxa" w:w="115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31/03</w:t>
            </w:r>
          </w:p>
        </w:tc>
        <w:tc>
          <w:tcPr>
            <w:tcW w:type="dxa" w:w="130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£40.00</w:t>
            </w:r>
          </w:p>
        </w:tc>
        <w:tc>
          <w:tcPr>
            <w:tcW w:type="dxa" w:w="369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Bus Shelter Cleaning (Mar)</w:t>
            </w:r>
          </w:p>
        </w:tc>
      </w:tr>
      <w:tr>
        <w:trPr>
          <w:cantSplit w:val="false"/>
        </w:trPr>
        <w:tc>
          <w:tcPr>
            <w:tcW w:type="dxa" w:w="220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Malvern Town Council</w:t>
            </w:r>
          </w:p>
        </w:tc>
        <w:tc>
          <w:tcPr>
            <w:tcW w:type="dxa" w:w="115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27/03</w:t>
            </w:r>
          </w:p>
        </w:tc>
        <w:tc>
          <w:tcPr>
            <w:tcW w:type="dxa" w:w="130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£44.78</w:t>
            </w:r>
          </w:p>
        </w:tc>
        <w:tc>
          <w:tcPr>
            <w:tcW w:type="dxa" w:w="369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Grass Cutting/Litter Clearance</w:t>
            </w:r>
          </w:p>
        </w:tc>
      </w:tr>
      <w:tr>
        <w:trPr>
          <w:cantSplit w:val="false"/>
        </w:trPr>
        <w:tc>
          <w:tcPr>
            <w:tcW w:type="dxa" w:w="220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Playsafety Ltd</w:t>
            </w:r>
          </w:p>
        </w:tc>
        <w:tc>
          <w:tcPr>
            <w:tcW w:type="dxa" w:w="115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27/03</w:t>
            </w:r>
          </w:p>
        </w:tc>
        <w:tc>
          <w:tcPr>
            <w:tcW w:type="dxa" w:w="130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£92.40</w:t>
            </w:r>
          </w:p>
        </w:tc>
        <w:tc>
          <w:tcPr>
            <w:tcW w:type="dxa" w:w="369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Playground Inspection</w:t>
            </w:r>
          </w:p>
        </w:tc>
      </w:tr>
      <w:tr>
        <w:trPr>
          <w:cantSplit w:val="false"/>
        </w:trPr>
        <w:tc>
          <w:tcPr>
            <w:tcW w:type="dxa" w:w="220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Madresfield Estate</w:t>
            </w:r>
          </w:p>
        </w:tc>
        <w:tc>
          <w:tcPr>
            <w:tcW w:type="dxa" w:w="115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25/03</w:t>
            </w:r>
          </w:p>
        </w:tc>
        <w:tc>
          <w:tcPr>
            <w:tcW w:type="dxa" w:w="130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£60.00</w:t>
            </w:r>
          </w:p>
        </w:tc>
        <w:tc>
          <w:tcPr>
            <w:tcW w:type="dxa" w:w="369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Bluebell Field Rent</w:t>
            </w:r>
          </w:p>
        </w:tc>
      </w:tr>
      <w:tr>
        <w:trPr>
          <w:cantSplit w:val="false"/>
        </w:trPr>
        <w:tc>
          <w:tcPr>
            <w:tcW w:type="dxa" w:w="220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HM Revenue &amp; Customs</w:t>
            </w:r>
          </w:p>
        </w:tc>
        <w:tc>
          <w:tcPr>
            <w:tcW w:type="dxa" w:w="115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type="dxa" w:w="130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£234.80</w:t>
            </w:r>
          </w:p>
        </w:tc>
        <w:tc>
          <w:tcPr>
            <w:tcW w:type="dxa" w:w="369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PAYE Jan - Mar</w:t>
            </w:r>
          </w:p>
        </w:tc>
      </w:tr>
      <w:tr>
        <w:trPr>
          <w:cantSplit w:val="false"/>
        </w:trPr>
        <w:tc>
          <w:tcPr>
            <w:tcW w:type="dxa" w:w="220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DA Sharp</w:t>
            </w:r>
          </w:p>
        </w:tc>
        <w:tc>
          <w:tcPr>
            <w:tcW w:type="dxa" w:w="115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08/04</w:t>
            </w:r>
          </w:p>
        </w:tc>
        <w:tc>
          <w:tcPr>
            <w:tcW w:type="dxa" w:w="130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£313.28</w:t>
            </w:r>
          </w:p>
        </w:tc>
        <w:tc>
          <w:tcPr>
            <w:tcW w:type="dxa" w:w="369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Clerk’s Fees Nov (£391.48 gross SP25)</w:t>
            </w:r>
          </w:p>
        </w:tc>
      </w:tr>
      <w:tr>
        <w:trPr>
          <w:cantSplit w:val="false"/>
        </w:trPr>
        <w:tc>
          <w:tcPr>
            <w:tcW w:type="dxa" w:w="2201"/>
            <w:tcBorders/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86"/>
              <w:jc w:val="center"/>
            </w:pPr>
            <w:r>
              <w:rPr/>
            </w:r>
          </w:p>
        </w:tc>
        <w:tc>
          <w:tcPr>
            <w:tcW w:type="dxa" w:w="115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  <w:jc w:val="center"/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type="dxa" w:w="130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widowControl/>
              <w:suppressAutoHyphens w:val="true"/>
              <w:overflowPunct w:val="true"/>
              <w:jc w:val="center"/>
              <w:textAlignment w:val="baseline"/>
            </w:pPr>
            <w:r>
              <w:rPr>
                <w:rFonts w:ascii="Arial" w:cs="Arial" w:eastAsia="Times New Roman" w:hAnsi="Arial"/>
                <w:b/>
                <w:bCs/>
                <w:color w:val="00000A"/>
                <w:sz w:val="22"/>
                <w:szCs w:val="22"/>
                <w:lang w:bidi="ar-SA" w:eastAsia="zh-CN" w:val="en-GB"/>
              </w:rPr>
              <w:t>£903.26</w:t>
            </w:r>
          </w:p>
        </w:tc>
        <w:tc>
          <w:tcPr>
            <w:tcW w:type="dxa" w:w="369"/>
            <w:tcBorders/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86"/>
              <w:jc w:val="center"/>
            </w:pPr>
            <w:r>
              <w:rPr/>
            </w:r>
          </w:p>
        </w:tc>
        <w:tc>
          <w:tcPr>
            <w:tcW w:type="dxa" w:w="4480"/>
            <w:tcBorders/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86"/>
        <w:jc w:val="left"/>
      </w:pPr>
      <w:r>
        <w:rPr/>
      </w:r>
    </w:p>
    <w:p>
      <w:pPr>
        <w:pStyle w:val="style86"/>
        <w:jc w:val="left"/>
      </w:pPr>
      <w:r>
        <w:rPr>
          <w:rFonts w:ascii="Arial" w:cs="Arial" w:hAnsi="Arial"/>
          <w:sz w:val="22"/>
          <w:szCs w:val="22"/>
          <w:lang w:val="en-GB"/>
        </w:rPr>
        <w:t>After these payments are made bank balances will be as follows:</w:t>
      </w:r>
    </w:p>
    <w:p>
      <w:pPr>
        <w:pStyle w:val="style86"/>
        <w:jc w:val="left"/>
      </w:pPr>
      <w:r>
        <w:rPr/>
      </w:r>
    </w:p>
    <w:tbl>
      <w:tblPr>
        <w:jc w:val="left"/>
        <w:tblInd w:type="dxa" w:w="34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2631"/>
        <w:gridCol w:w="1291"/>
        <w:gridCol w:w="381"/>
        <w:gridCol w:w="3406"/>
        <w:gridCol w:w="1785"/>
      </w:tblGrid>
      <w:tr>
        <w:trPr>
          <w:cantSplit w:val="false"/>
        </w:trPr>
        <w:tc>
          <w:tcPr>
            <w:tcW w:type="dxa" w:w="263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left"/>
            </w:pPr>
            <w:r>
              <w:rPr>
                <w:rFonts w:ascii="Arial" w:cs="Arial" w:hAnsi="Arial"/>
                <w:b/>
                <w:sz w:val="22"/>
                <w:szCs w:val="22"/>
                <w:lang w:val="en-GB"/>
              </w:rPr>
              <w:t>Savings Account B/F</w:t>
            </w:r>
          </w:p>
        </w:tc>
        <w:tc>
          <w:tcPr>
            <w:tcW w:type="dxa" w:w="129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right"/>
            </w:pPr>
            <w:r>
              <w:rPr>
                <w:rFonts w:ascii="Arial" w:cs="Arial" w:hAnsi="Arial"/>
                <w:b/>
                <w:sz w:val="22"/>
                <w:szCs w:val="22"/>
                <w:lang w:val="en-GB"/>
              </w:rPr>
              <w:t>£4,459.82</w:t>
            </w:r>
          </w:p>
        </w:tc>
        <w:tc>
          <w:tcPr>
            <w:tcW w:type="dxa" w:w="381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</w:pPr>
            <w:r>
              <w:rPr/>
            </w:r>
          </w:p>
        </w:tc>
        <w:tc>
          <w:tcPr>
            <w:tcW w:type="dxa" w:w="340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left"/>
            </w:pPr>
            <w:r>
              <w:rPr>
                <w:rFonts w:ascii="Arial" w:cs="Arial" w:hAnsi="Arial"/>
                <w:b/>
                <w:sz w:val="22"/>
                <w:szCs w:val="22"/>
                <w:lang w:val="en-GB"/>
              </w:rPr>
              <w:t>Community Account B/F</w:t>
            </w:r>
          </w:p>
        </w:tc>
        <w:tc>
          <w:tcPr>
            <w:tcW w:type="dxa" w:w="1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right"/>
            </w:pPr>
            <w:r>
              <w:rPr>
                <w:rFonts w:ascii="Arial" w:cs="Arial" w:hAnsi="Arial"/>
                <w:b/>
                <w:bCs/>
                <w:sz w:val="22"/>
                <w:szCs w:val="22"/>
                <w:lang w:val="en-GB"/>
              </w:rPr>
              <w:t>£8,697.82</w:t>
            </w:r>
          </w:p>
        </w:tc>
      </w:tr>
      <w:tr>
        <w:trPr>
          <w:cantSplit w:val="false"/>
        </w:trPr>
        <w:tc>
          <w:tcPr>
            <w:tcW w:type="dxa" w:w="263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left"/>
            </w:pPr>
            <w:r>
              <w:rPr/>
            </w:r>
          </w:p>
        </w:tc>
        <w:tc>
          <w:tcPr>
            <w:tcW w:type="dxa" w:w="129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right"/>
            </w:pPr>
            <w:r>
              <w:rPr/>
            </w:r>
          </w:p>
        </w:tc>
        <w:tc>
          <w:tcPr>
            <w:tcW w:type="dxa" w:w="381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</w:pPr>
            <w:r>
              <w:rPr/>
            </w:r>
          </w:p>
        </w:tc>
        <w:tc>
          <w:tcPr>
            <w:tcW w:type="dxa" w:w="340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left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Allotment Rents</w:t>
            </w:r>
          </w:p>
        </w:tc>
        <w:tc>
          <w:tcPr>
            <w:tcW w:type="dxa" w:w="178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right"/>
            </w:pPr>
            <w:r>
              <w:rPr>
                <w:rFonts w:ascii="Arial" w:cs="Arial" w:hAnsi="Arial"/>
                <w:b w:val="false"/>
                <w:bCs w:val="false"/>
                <w:sz w:val="22"/>
                <w:szCs w:val="22"/>
                <w:lang w:val="en-GB"/>
              </w:rPr>
              <w:t>£141.40</w:t>
            </w:r>
          </w:p>
        </w:tc>
      </w:tr>
      <w:tr>
        <w:trPr>
          <w:cantSplit w:val="false"/>
        </w:trPr>
        <w:tc>
          <w:tcPr>
            <w:tcW w:type="dxa" w:w="263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left"/>
            </w:pPr>
            <w:r>
              <w:rPr/>
            </w:r>
          </w:p>
        </w:tc>
        <w:tc>
          <w:tcPr>
            <w:tcW w:type="dxa" w:w="129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right"/>
            </w:pPr>
            <w:r>
              <w:rPr/>
            </w:r>
          </w:p>
        </w:tc>
        <w:tc>
          <w:tcPr>
            <w:tcW w:type="dxa" w:w="381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</w:pPr>
            <w:r>
              <w:rPr/>
            </w:r>
          </w:p>
        </w:tc>
        <w:tc>
          <w:tcPr>
            <w:tcW w:type="dxa" w:w="340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left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April Payments</w:t>
            </w:r>
          </w:p>
        </w:tc>
        <w:tc>
          <w:tcPr>
            <w:tcW w:type="dxa" w:w="178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right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(£903.26)</w:t>
            </w:r>
          </w:p>
        </w:tc>
      </w:tr>
      <w:tr>
        <w:trPr>
          <w:cantSplit w:val="false"/>
        </w:trPr>
        <w:tc>
          <w:tcPr>
            <w:tcW w:type="dxa" w:w="263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left"/>
            </w:pPr>
            <w:r>
              <w:rPr>
                <w:rFonts w:ascii="Arial" w:cs="Arial" w:hAnsi="Arial"/>
                <w:b/>
                <w:sz w:val="22"/>
                <w:szCs w:val="22"/>
                <w:lang w:val="en-GB"/>
              </w:rPr>
              <w:t>Savings Account C/F</w:t>
            </w:r>
          </w:p>
        </w:tc>
        <w:tc>
          <w:tcPr>
            <w:tcW w:type="dxa" w:w="129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right"/>
            </w:pPr>
            <w:r>
              <w:rPr>
                <w:rFonts w:ascii="Arial" w:cs="Arial" w:hAnsi="Arial"/>
                <w:b/>
                <w:sz w:val="22"/>
                <w:szCs w:val="22"/>
                <w:lang w:val="en-GB"/>
              </w:rPr>
              <w:t>£4,459.82</w:t>
            </w:r>
          </w:p>
        </w:tc>
        <w:tc>
          <w:tcPr>
            <w:tcW w:type="dxa" w:w="38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</w:pPr>
            <w:r>
              <w:rPr/>
            </w:r>
          </w:p>
        </w:tc>
        <w:tc>
          <w:tcPr>
            <w:tcW w:type="dxa" w:w="340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left"/>
            </w:pPr>
            <w:r>
              <w:rPr>
                <w:rFonts w:ascii="Arial" w:cs="Arial" w:hAnsi="Arial"/>
                <w:b/>
                <w:sz w:val="22"/>
                <w:szCs w:val="22"/>
                <w:lang w:val="en-GB"/>
              </w:rPr>
              <w:t>Community Account C/F</w:t>
            </w:r>
          </w:p>
        </w:tc>
        <w:tc>
          <w:tcPr>
            <w:tcW w:type="dxa" w:w="178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6"/>
              <w:jc w:val="right"/>
            </w:pPr>
            <w:r>
              <w:rPr>
                <w:rFonts w:ascii="Arial" w:cs="Arial" w:hAnsi="Arial"/>
                <w:b/>
                <w:bCs/>
                <w:sz w:val="22"/>
                <w:szCs w:val="22"/>
                <w:lang w:val="en-GB"/>
              </w:rPr>
              <w:t>£7,935.96</w:t>
            </w:r>
          </w:p>
        </w:tc>
      </w:tr>
    </w:tbl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ind w:hanging="15" w:left="0" w:right="0"/>
        <w:jc w:val="left"/>
      </w:pPr>
      <w:r>
        <w:rPr/>
      </w:r>
    </w:p>
    <w:p>
      <w:pPr>
        <w:pStyle w:val="style86"/>
        <w:suppressAutoHyphens w:val="true"/>
      </w:pPr>
      <w:r>
        <w:rPr>
          <w:rFonts w:ascii="Arial" w:cs="Arial" w:hAnsi="Arial"/>
          <w:b/>
          <w:sz w:val="22"/>
          <w:szCs w:val="22"/>
        </w:rPr>
        <w:t>50/13 Correspondence</w:t>
      </w:r>
    </w:p>
    <w:p>
      <w:pPr>
        <w:pStyle w:val="style86"/>
        <w:suppressAutoHyphens w:val="true"/>
      </w:pPr>
      <w:r>
        <w:rPr>
          <w:rFonts w:ascii="Arial" w:cs="Arial" w:hAnsi="Arial"/>
          <w:b/>
          <w:i/>
          <w:sz w:val="22"/>
          <w:szCs w:val="22"/>
        </w:rPr>
        <w:t>To consider the following correspondence previously circulated:</w:t>
      </w:r>
      <w:r>
        <w:rPr>
          <w:rFonts w:ascii="Arial" w:cs="Arial" w:hAnsi="Arial"/>
          <w:sz w:val="22"/>
          <w:szCs w:val="22"/>
        </w:rPr>
        <w:t xml:space="preserve"> </w:t>
      </w:r>
    </w:p>
    <w:tbl>
      <w:tblPr>
        <w:jc w:val="left"/>
        <w:tblInd w:type="dxa" w:w="34"/>
        <w:tblBorders>
          <w:top w:color="000001" w:space="0" w:sz="8" w:val="threeDEmboss"/>
          <w:left w:color="000001" w:space="0" w:sz="8" w:val="threeDEmboss"/>
          <w:bottom w:color="000001" w:space="0" w:sz="8" w:val="threeDEmboss"/>
        </w:tblBorders>
      </w:tblPr>
      <w:tblGrid>
        <w:gridCol w:w="2373"/>
        <w:gridCol w:w="1094"/>
        <w:gridCol w:w="6017"/>
      </w:tblGrid>
      <w:tr>
        <w:trPr>
          <w:cantSplit w:val="false"/>
        </w:trPr>
        <w:tc>
          <w:tcPr>
            <w:tcW w:type="dxa" w:w="2373"/>
            <w:tcBorders>
              <w:top w:color="000001" w:space="0" w:sz="8" w:val="threeDEmboss"/>
              <w:left w:color="000001" w:space="0" w:sz="8" w:val="threeDEmboss"/>
              <w:bottom w:color="000001" w:space="0" w:sz="8" w:val="threeDEmboss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83"/>
            </w:pPr>
            <w:r>
              <w:rPr>
                <w:rFonts w:cs="Arial"/>
                <w:b/>
                <w:sz w:val="22"/>
                <w:szCs w:val="22"/>
              </w:rPr>
              <w:t>FROM</w:t>
            </w:r>
          </w:p>
        </w:tc>
        <w:tc>
          <w:tcPr>
            <w:tcW w:type="dxa" w:w="1094"/>
            <w:tcBorders>
              <w:top w:color="000001" w:space="0" w:sz="8" w:val="threeDEmboss"/>
              <w:left w:color="000001" w:space="0" w:sz="8" w:val="threeDEmboss"/>
              <w:bottom w:color="000001" w:space="0" w:sz="8" w:val="threeDEmboss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86"/>
            </w:pPr>
            <w:r>
              <w:rPr>
                <w:rFonts w:ascii="Arial" w:cs="Arial" w:hAnsi="Arial"/>
                <w:sz w:val="22"/>
                <w:szCs w:val="22"/>
              </w:rPr>
              <w:t>* email</w:t>
            </w:r>
          </w:p>
        </w:tc>
        <w:tc>
          <w:tcPr>
            <w:tcW w:type="dxa" w:w="6017"/>
            <w:tcBorders>
              <w:top w:color="000001" w:space="0" w:sz="8" w:val="threeDEmboss"/>
              <w:left w:color="000001" w:space="0" w:sz="8" w:val="threeDEmboss"/>
              <w:bottom w:color="000001" w:space="0" w:sz="8" w:val="threeDEmboss"/>
              <w:right w:color="000001" w:space="0" w:sz="8" w:val="threeDEmboss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83"/>
            </w:pPr>
            <w:r>
              <w:rPr>
                <w:rFonts w:cs="Arial"/>
                <w:b/>
                <w:sz w:val="22"/>
                <w:szCs w:val="22"/>
              </w:rPr>
              <w:t>SUBJECT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MHDC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*</w:t>
            </w:r>
          </w:p>
        </w:tc>
        <w:tc>
          <w:tcPr>
            <w:tcW w:type="dxa" w:w="601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Neighbourhood Planning Workshop - 21st March 2013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</w:pPr>
            <w:r>
              <w:rPr>
                <w:rFonts w:cs="Arial"/>
                <w:sz w:val="22"/>
                <w:szCs w:val="22"/>
              </w:rPr>
              <w:t>MHDC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*</w:t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Members Briefing - Localism (Housing Reforms) 16 May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WCC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*</w:t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9th parish conference 4th June 2013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Malvern Hills Conservators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*</w:t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2013 Events Diary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Robin Coates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*</w:t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Colwall Car Club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Brian Harper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*</w:t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Gas Lamps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MHDC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*</w:t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Malvern Hills Fair Energy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MHDC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*</w:t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ind w:hanging="0" w:left="0" w:right="0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Kempsey Neighbourhood Area Designation Consultation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3"/>
            </w:pPr>
            <w:r>
              <w:rPr>
                <w:rFonts w:cs="Arial"/>
                <w:sz w:val="22"/>
                <w:szCs w:val="22"/>
              </w:rPr>
              <w:t>MHDC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*</w:t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Annual Planning and Housing Training Plan</w:t>
            </w:r>
          </w:p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Revised Timetable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</w:pPr>
            <w:r>
              <w:rPr>
                <w:rFonts w:cs="Arial"/>
                <w:sz w:val="22"/>
                <w:szCs w:val="22"/>
              </w:rPr>
              <w:t>WCC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>*</w:t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712" w:val="left"/>
                <w:tab w:leader="none" w:pos="2530" w:val="center"/>
              </w:tabs>
              <w:jc w:val="center"/>
            </w:pPr>
            <w:r>
              <w:rPr>
                <w:rFonts w:ascii="Arial" w:cs="Arial" w:hAnsi="Arial"/>
                <w:b w:val="false"/>
                <w:i w:val="false"/>
                <w:caps w:val="false"/>
                <w:smallCaps w:val="false"/>
                <w:sz w:val="22"/>
                <w:szCs w:val="22"/>
              </w:rPr>
              <w:t xml:space="preserve">Latest Broadband Newsletter 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</w:pPr>
            <w:r>
              <w:rPr>
                <w:rFonts w:cs="Arial"/>
                <w:sz w:val="22"/>
                <w:szCs w:val="22"/>
              </w:rPr>
              <w:t>WCC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/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  <w:tabs>
                <w:tab w:leader="none" w:pos="0" w:val="decimal"/>
                <w:tab w:leader="none" w:pos="1712" w:val="left"/>
                <w:tab w:leader="none" w:pos="2530" w:val="center"/>
              </w:tabs>
            </w:pPr>
            <w:r>
              <w:rPr>
                <w:rFonts w:cs="Arial"/>
                <w:sz w:val="22"/>
                <w:szCs w:val="22"/>
              </w:rPr>
              <w:t>Parish Conference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</w:pPr>
            <w:r>
              <w:rPr>
                <w:rFonts w:cs="Arial"/>
                <w:sz w:val="22"/>
                <w:szCs w:val="22"/>
              </w:rPr>
              <w:t>Colwall Parish Council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/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  <w:tabs>
                <w:tab w:leader="none" w:pos="0" w:val="decimal"/>
                <w:tab w:leader="none" w:pos="1712" w:val="left"/>
                <w:tab w:leader="none" w:pos="2530" w:val="center"/>
              </w:tabs>
            </w:pPr>
            <w:r>
              <w:rPr>
                <w:rFonts w:cs="Arial"/>
                <w:sz w:val="22"/>
                <w:szCs w:val="22"/>
              </w:rPr>
              <w:t>Colwall Parish Plan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</w:pPr>
            <w:r>
              <w:rPr>
                <w:rFonts w:cs="Arial"/>
                <w:sz w:val="22"/>
                <w:szCs w:val="22"/>
              </w:rPr>
              <w:t>WCC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/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  <w:tabs>
                <w:tab w:leader="none" w:pos="0" w:val="decimal"/>
                <w:tab w:leader="none" w:pos="1712" w:val="left"/>
                <w:tab w:leader="none" w:pos="2530" w:val="center"/>
              </w:tabs>
            </w:pPr>
            <w:r>
              <w:rPr>
                <w:rFonts w:cs="Arial"/>
                <w:sz w:val="22"/>
                <w:szCs w:val="22"/>
              </w:rPr>
              <w:t>Malvern Link Station Improvements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</w:pPr>
            <w:r>
              <w:rPr>
                <w:rFonts w:cs="Arial"/>
                <w:sz w:val="22"/>
                <w:szCs w:val="22"/>
              </w:rPr>
              <w:t>MHDC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/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  <w:tabs>
                <w:tab w:leader="none" w:pos="0" w:val="decimal"/>
                <w:tab w:leader="none" w:pos="1712" w:val="left"/>
                <w:tab w:leader="none" w:pos="2530" w:val="center"/>
              </w:tabs>
            </w:pPr>
            <w:r>
              <w:rPr>
                <w:rFonts w:cs="Arial"/>
                <w:sz w:val="22"/>
                <w:szCs w:val="22"/>
              </w:rPr>
              <w:t>Relief In Need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</w:pPr>
            <w:r>
              <w:rPr>
                <w:rFonts w:cs="Arial"/>
                <w:sz w:val="22"/>
                <w:szCs w:val="22"/>
              </w:rPr>
              <w:t>Herefordshire Council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/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  <w:tabs>
                <w:tab w:leader="none" w:pos="0" w:val="decimal"/>
                <w:tab w:leader="none" w:pos="1712" w:val="left"/>
                <w:tab w:leader="none" w:pos="2530" w:val="center"/>
              </w:tabs>
            </w:pPr>
            <w:r>
              <w:rPr>
                <w:rFonts w:cs="Arial"/>
                <w:sz w:val="22"/>
                <w:szCs w:val="22"/>
              </w:rPr>
              <w:t>Local Plan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</w:pPr>
            <w:r>
              <w:rPr>
                <w:rFonts w:cs="Arial"/>
                <w:sz w:val="22"/>
                <w:szCs w:val="22"/>
              </w:rPr>
              <w:t>Martin Bayliss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/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  <w:tabs>
                <w:tab w:leader="none" w:pos="0" w:val="decimal"/>
                <w:tab w:leader="none" w:pos="1712" w:val="left"/>
                <w:tab w:leader="none" w:pos="2530" w:val="center"/>
              </w:tabs>
            </w:pPr>
            <w:r>
              <w:rPr>
                <w:rFonts w:cs="Arial"/>
                <w:sz w:val="22"/>
                <w:szCs w:val="22"/>
              </w:rPr>
              <w:t>Letter (Plus Clerk's Reply)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</w:pPr>
            <w:r>
              <w:rPr>
                <w:rFonts w:cs="Arial"/>
                <w:sz w:val="22"/>
                <w:szCs w:val="22"/>
              </w:rPr>
              <w:t>MHDC</w:t>
            </w:r>
          </w:p>
        </w:tc>
        <w:tc>
          <w:tcPr>
            <w:tcW w:type="dxa" w:w="10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6"/>
              <w:jc w:val="center"/>
            </w:pPr>
            <w:r>
              <w:rPr/>
            </w:r>
          </w:p>
        </w:tc>
        <w:tc>
          <w:tcPr>
            <w:tcW w:type="dxa" w:w="60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  <w:tabs>
                <w:tab w:leader="none" w:pos="0" w:val="decimal"/>
                <w:tab w:leader="none" w:pos="1712" w:val="left"/>
                <w:tab w:leader="none" w:pos="2530" w:val="center"/>
              </w:tabs>
            </w:pPr>
            <w:r>
              <w:rPr>
                <w:rFonts w:cs="Arial"/>
                <w:sz w:val="22"/>
                <w:szCs w:val="22"/>
              </w:rPr>
              <w:t>Gas Lamp Listings</w:t>
            </w:r>
          </w:p>
        </w:tc>
      </w:tr>
    </w:tbl>
    <w:p>
      <w:pPr>
        <w:pStyle w:val="style86"/>
        <w:tabs>
          <w:tab w:leader="none" w:pos="567" w:val="left"/>
          <w:tab w:leader="none" w:pos="720" w:val="left"/>
        </w:tabs>
        <w:suppressAutoHyphens w:val="true"/>
      </w:pPr>
      <w:r>
        <w:rPr/>
      </w:r>
    </w:p>
    <w:p>
      <w:pPr>
        <w:pStyle w:val="style86"/>
        <w:tabs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sz w:val="22"/>
          <w:szCs w:val="22"/>
        </w:rPr>
        <w:t>51/13</w:t>
        <w:tab/>
        <w:t xml:space="preserve"> Councillors’ items for Report</w:t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eastAsia="Arial" w:hAnsi="Arial"/>
          <w:b w:val="false"/>
          <w:bCs w:val="false"/>
          <w:i w:val="false"/>
          <w:iCs w:val="false"/>
          <w:sz w:val="22"/>
          <w:szCs w:val="22"/>
        </w:rPr>
        <w:t>Nothing further was discussed.</w:t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/>
      </w:r>
    </w:p>
    <w:p>
      <w:pPr>
        <w:pStyle w:val="style86"/>
        <w:tabs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b/>
          <w:sz w:val="22"/>
          <w:szCs w:val="22"/>
        </w:rPr>
        <w:t>52/13 Next Meeting</w:t>
      </w:r>
    </w:p>
    <w:p>
      <w:pPr>
        <w:pStyle w:val="style86"/>
        <w:tabs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sz w:val="22"/>
          <w:szCs w:val="22"/>
        </w:rPr>
        <w:t xml:space="preserve">The date of the Annual Parish Council Meeting was confirmed as </w:t>
      </w:r>
      <w:r>
        <w:rPr>
          <w:rFonts w:ascii="Arial" w:cs="Arial" w:hAnsi="Arial"/>
          <w:iCs/>
          <w:sz w:val="22"/>
          <w:szCs w:val="22"/>
        </w:rPr>
        <w:t>Monday 13</w:t>
      </w:r>
      <w:r>
        <w:rPr>
          <w:rFonts w:ascii="Arial" w:cs="Arial" w:hAnsi="Arial"/>
          <w:iCs/>
          <w:sz w:val="22"/>
          <w:szCs w:val="22"/>
          <w:vertAlign w:val="superscript"/>
        </w:rPr>
        <w:t>th</w:t>
      </w:r>
      <w:r>
        <w:rPr>
          <w:rFonts w:ascii="Arial" w:cs="Arial" w:hAnsi="Arial"/>
          <w:iCs/>
          <w:sz w:val="22"/>
          <w:szCs w:val="22"/>
        </w:rPr>
        <w:t xml:space="preserve"> May 2013 in the Fisher Hall.</w:t>
      </w:r>
    </w:p>
    <w:p>
      <w:pPr>
        <w:pStyle w:val="style86"/>
        <w:suppressAutoHyphens w:val="true"/>
      </w:pPr>
      <w:r>
        <w:rPr/>
      </w:r>
    </w:p>
    <w:p>
      <w:pPr>
        <w:pStyle w:val="style86"/>
        <w:tabs>
          <w:tab w:leader="none" w:pos="360" w:val="left"/>
          <w:tab w:leader="none" w:pos="567" w:val="left"/>
          <w:tab w:leader="none" w:pos="720" w:val="left"/>
        </w:tabs>
        <w:suppressAutoHyphens w:val="true"/>
      </w:pPr>
      <w:r>
        <w:rPr>
          <w:rFonts w:ascii="Arial" w:cs="Arial" w:hAnsi="Arial"/>
          <w:sz w:val="22"/>
          <w:szCs w:val="22"/>
        </w:rPr>
        <w:t>There being no further business the meeting closed at 9.15 pm.</w:t>
      </w:r>
    </w:p>
    <w:sectPr>
      <w:type w:val="nextPage"/>
      <w:pgSz w:h="16838" w:w="11906"/>
      <w:pgMar w:bottom="426" w:footer="0" w:gutter="0" w:header="0" w:left="1134" w:right="1134" w:top="473"/>
      <w:pgNumType w:fmt="decimal"/>
      <w:formProt w:val="false"/>
      <w:textDirection w:val="lrTb"/>
      <w:docGrid w:charSpace="49152" w:linePitch="4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lowerRoman"/>
      <w:lvlText w:val="%1."/>
      <w:lvlJc w:val="right"/>
      <w:pPr>
        <w:tabs>
          <w:tab w:pos="360" w:val="num"/>
        </w:tabs>
        <w:ind w:hanging="18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jc w:val="left"/>
      <w:textAlignment w:val="baseline"/>
    </w:pPr>
    <w:rPr>
      <w:rFonts w:ascii="Times New Roman" w:cs="Times New Roman" w:eastAsia="Times New Roman" w:hAnsi="Times New Roman"/>
      <w:color w:val="00000A"/>
      <w:sz w:val="20"/>
      <w:szCs w:val="20"/>
      <w:lang w:bidi="ar-SA" w:eastAsia="zh-CN" w:val="en-GB"/>
    </w:rPr>
  </w:style>
  <w:style w:styleId="style1" w:type="paragraph">
    <w:name w:val="Heading 1"/>
    <w:basedOn w:val="style0"/>
    <w:next w:val="style72"/>
    <w:pPr>
      <w:numPr>
        <w:ilvl w:val="0"/>
        <w:numId w:val="1"/>
      </w:numPr>
      <w:spacing w:after="0" w:before="280"/>
      <w:outlineLvl w:val="0"/>
    </w:pPr>
    <w:rPr>
      <w:rFonts w:ascii="Arial Black" w:cs="Arial Black" w:hAnsi="Arial Black"/>
      <w:sz w:val="28"/>
    </w:rPr>
  </w:style>
  <w:style w:styleId="style2" w:type="paragraph">
    <w:name w:val="Heading 2"/>
    <w:basedOn w:val="style0"/>
    <w:next w:val="style72"/>
    <w:pPr>
      <w:numPr>
        <w:ilvl w:val="1"/>
        <w:numId w:val="1"/>
      </w:numPr>
      <w:spacing w:after="0" w:before="120"/>
      <w:outlineLvl w:val="1"/>
    </w:pPr>
    <w:rPr>
      <w:rFonts w:ascii="Arial" w:cs="Arial" w:hAnsi="Arial"/>
      <w:b/>
      <w:sz w:val="24"/>
    </w:rPr>
  </w:style>
  <w:style w:styleId="style3" w:type="paragraph">
    <w:name w:val="Heading 3"/>
    <w:basedOn w:val="style0"/>
    <w:next w:val="style72"/>
    <w:pPr>
      <w:numPr>
        <w:ilvl w:val="2"/>
        <w:numId w:val="1"/>
      </w:numPr>
      <w:spacing w:after="0" w:before="120"/>
      <w:outlineLvl w:val="2"/>
    </w:pPr>
    <w:rPr>
      <w:b/>
      <w:sz w:val="24"/>
    </w:rPr>
  </w:style>
  <w:style w:styleId="style15" w:type="character">
    <w:name w:val="WW8Num2z0"/>
    <w:next w:val="style15"/>
    <w:rPr>
      <w:rFonts w:ascii="Arial" w:cs="Arial" w:hAnsi="Arial"/>
      <w:b/>
      <w:i w:val="false"/>
      <w:iCs w:val="false"/>
      <w:sz w:val="22"/>
      <w:szCs w:val="22"/>
    </w:rPr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8Num3z0"/>
    <w:next w:val="style24"/>
    <w:rPr>
      <w:rFonts w:ascii="Symbol" w:cs="Symbol" w:hAnsi="Symbol"/>
    </w:rPr>
  </w:style>
  <w:style w:styleId="style25" w:type="character">
    <w:name w:val="WW-Absatz-Standardschriftart1111111"/>
    <w:next w:val="style25"/>
    <w:rPr/>
  </w:style>
  <w:style w:styleId="style26" w:type="character">
    <w:name w:val="WW8Num5z0"/>
    <w:next w:val="style26"/>
    <w:rPr>
      <w:rFonts w:ascii="Arial" w:cs="Arial" w:hAnsi="Arial"/>
      <w:b/>
      <w:i/>
    </w:rPr>
  </w:style>
  <w:style w:styleId="style27" w:type="character">
    <w:name w:val="WW8Num6z0"/>
    <w:next w:val="style27"/>
    <w:rPr>
      <w:rFonts w:ascii="Symbol" w:cs="Symbol" w:hAnsi="Symbol"/>
    </w:rPr>
  </w:style>
  <w:style w:styleId="style28" w:type="character">
    <w:name w:val="WW8Num7z0"/>
    <w:next w:val="style28"/>
    <w:rPr>
      <w:rFonts w:ascii="Symbol" w:cs="Symbol" w:hAnsi="Symbol"/>
    </w:rPr>
  </w:style>
  <w:style w:styleId="style29" w:type="character">
    <w:name w:val="WW8Num8z0"/>
    <w:next w:val="style29"/>
    <w:rPr>
      <w:rFonts w:ascii="Symbol" w:cs="Symbol" w:hAnsi="Symbol"/>
    </w:rPr>
  </w:style>
  <w:style w:styleId="style30" w:type="character">
    <w:name w:val="WW8Num10z0"/>
    <w:next w:val="style30"/>
    <w:rPr>
      <w:rFonts w:ascii="Symbol" w:cs="Symbol" w:hAnsi="Symbol"/>
    </w:rPr>
  </w:style>
  <w:style w:styleId="style31" w:type="character">
    <w:name w:val="WW8Num12z0"/>
    <w:next w:val="style31"/>
    <w:rPr>
      <w:rFonts w:ascii="Arial" w:cs="Arial" w:hAnsi="Arial"/>
      <w:b/>
      <w:i/>
      <w:sz w:val="22"/>
      <w:szCs w:val="22"/>
    </w:rPr>
  </w:style>
  <w:style w:styleId="style32" w:type="character">
    <w:name w:val="WW8Num15z0"/>
    <w:next w:val="style32"/>
    <w:rPr>
      <w:rFonts w:ascii="Arial" w:cs="Times New Roman" w:hAnsi="Arial"/>
      <w:b/>
      <w:i w:val="false"/>
    </w:rPr>
  </w:style>
  <w:style w:styleId="style33" w:type="character">
    <w:name w:val="WW8Num16z0"/>
    <w:next w:val="style33"/>
    <w:rPr>
      <w:rFonts w:ascii="Arial" w:cs="Times New Roman" w:hAnsi="Arial"/>
      <w:b/>
      <w:i/>
    </w:rPr>
  </w:style>
  <w:style w:styleId="style34" w:type="character">
    <w:name w:val="WW8Num17z0"/>
    <w:next w:val="style34"/>
    <w:rPr>
      <w:rFonts w:ascii="Arial" w:cs="Times New Roman" w:hAnsi="Arial"/>
      <w:b/>
      <w:i/>
    </w:rPr>
  </w:style>
  <w:style w:styleId="style35" w:type="character">
    <w:name w:val="WW8Num18z0"/>
    <w:next w:val="style35"/>
    <w:rPr>
      <w:rFonts w:ascii="Arial" w:cs="Times New Roman" w:hAnsi="Arial"/>
      <w:b/>
      <w:bCs w:val="false"/>
      <w:i w:val="false"/>
      <w:iCs w:val="false"/>
      <w:sz w:val="22"/>
      <w:szCs w:val="22"/>
    </w:rPr>
  </w:style>
  <w:style w:styleId="style36" w:type="character">
    <w:name w:val="WW8Num19z0"/>
    <w:next w:val="style36"/>
    <w:rPr>
      <w:rFonts w:ascii="Arial" w:cs="Times New Roman" w:hAnsi="Arial"/>
      <w:b/>
      <w:bCs w:val="false"/>
      <w:i w:val="false"/>
      <w:iCs w:val="false"/>
      <w:sz w:val="22"/>
      <w:szCs w:val="22"/>
    </w:rPr>
  </w:style>
  <w:style w:styleId="style37" w:type="character">
    <w:name w:val="WW8Num22z0"/>
    <w:next w:val="style37"/>
    <w:rPr>
      <w:rFonts w:ascii="Arial" w:cs="Arial" w:hAnsi="Arial"/>
      <w:b/>
      <w:i/>
    </w:rPr>
  </w:style>
  <w:style w:styleId="style38" w:type="character">
    <w:name w:val="WW8Num25z0"/>
    <w:next w:val="style38"/>
    <w:rPr>
      <w:rFonts w:ascii="Symbol" w:cs="Symbol" w:hAnsi="Symbol"/>
    </w:rPr>
  </w:style>
  <w:style w:styleId="style39" w:type="character">
    <w:name w:val="WW8Num25z1"/>
    <w:next w:val="style39"/>
    <w:rPr>
      <w:rFonts w:ascii="Arial" w:cs="Arial" w:hAnsi="Arial"/>
      <w:b/>
      <w:i/>
    </w:rPr>
  </w:style>
  <w:style w:styleId="style40" w:type="character">
    <w:name w:val="WW8Num25z2"/>
    <w:next w:val="style40"/>
    <w:rPr>
      <w:rFonts w:ascii="Wingdings" w:cs="Wingdings" w:hAnsi="Wingdings"/>
    </w:rPr>
  </w:style>
  <w:style w:styleId="style41" w:type="character">
    <w:name w:val="WW8Num25z4"/>
    <w:next w:val="style41"/>
    <w:rPr>
      <w:rFonts w:ascii="Courier New" w:cs="Courier New" w:hAnsi="Courier New"/>
    </w:rPr>
  </w:style>
  <w:style w:styleId="style42" w:type="character">
    <w:name w:val="WW8Num26z0"/>
    <w:next w:val="style42"/>
    <w:rPr>
      <w:rFonts w:ascii="Arial" w:cs="Times New Roman" w:hAnsi="Arial"/>
      <w:b/>
      <w:i/>
    </w:rPr>
  </w:style>
  <w:style w:styleId="style43" w:type="character">
    <w:name w:val="WW8Num27z0"/>
    <w:next w:val="style43"/>
    <w:rPr>
      <w:rFonts w:ascii="Arial" w:cs="Times New Roman" w:hAnsi="Arial"/>
      <w:b w:val="false"/>
      <w:i/>
    </w:rPr>
  </w:style>
  <w:style w:styleId="style44" w:type="character">
    <w:name w:val="WW8Num28z0"/>
    <w:next w:val="style44"/>
    <w:rPr>
      <w:b/>
      <w:i/>
    </w:rPr>
  </w:style>
  <w:style w:styleId="style45" w:type="character">
    <w:name w:val="WW8Num29z0"/>
    <w:next w:val="style45"/>
    <w:rPr>
      <w:rFonts w:ascii="Arial" w:cs="Times New Roman" w:hAnsi="Arial"/>
      <w:b/>
      <w:bCs w:val="false"/>
      <w:i w:val="false"/>
      <w:iCs w:val="false"/>
      <w:sz w:val="22"/>
      <w:szCs w:val="22"/>
    </w:rPr>
  </w:style>
  <w:style w:styleId="style46" w:type="character">
    <w:name w:val="WW8Num30z0"/>
    <w:next w:val="style46"/>
    <w:rPr>
      <w:rFonts w:ascii="Arial" w:cs="Times New Roman" w:hAnsi="Arial"/>
      <w:b w:val="false"/>
      <w:i w:val="false"/>
    </w:rPr>
  </w:style>
  <w:style w:styleId="style47" w:type="character">
    <w:name w:val="WW8Num31z0"/>
    <w:next w:val="style47"/>
    <w:rPr>
      <w:rFonts w:ascii="Arial" w:cs="Arial" w:hAnsi="Arial"/>
      <w:b/>
      <w:bCs w:val="false"/>
      <w:i w:val="false"/>
      <w:iCs w:val="false"/>
      <w:sz w:val="22"/>
      <w:szCs w:val="22"/>
    </w:rPr>
  </w:style>
  <w:style w:styleId="style48" w:type="character">
    <w:name w:val="WW8Num32z0"/>
    <w:next w:val="style48"/>
    <w:rPr>
      <w:rFonts w:ascii="Arial" w:cs="Arial" w:hAnsi="Arial"/>
      <w:b/>
      <w:bCs w:val="false"/>
      <w:i w:val="false"/>
      <w:iCs w:val="false"/>
      <w:sz w:val="22"/>
      <w:szCs w:val="22"/>
    </w:rPr>
  </w:style>
  <w:style w:styleId="style49" w:type="character">
    <w:name w:val="WW8Num33z0"/>
    <w:next w:val="style49"/>
    <w:rPr>
      <w:rFonts w:ascii="Arial" w:cs="Arial" w:hAnsi="Arial"/>
      <w:b w:val="false"/>
      <w:bCs w:val="false"/>
      <w:i/>
      <w:iCs w:val="false"/>
      <w:sz w:val="22"/>
      <w:szCs w:val="22"/>
    </w:rPr>
  </w:style>
  <w:style w:styleId="style50" w:type="character">
    <w:name w:val="WW8Num35z0"/>
    <w:next w:val="style50"/>
    <w:rPr>
      <w:rFonts w:ascii="Arial" w:cs="Times New Roman" w:hAnsi="Arial"/>
      <w:b/>
      <w:bCs w:val="false"/>
      <w:i w:val="false"/>
      <w:iCs w:val="false"/>
      <w:sz w:val="22"/>
      <w:szCs w:val="22"/>
    </w:rPr>
  </w:style>
  <w:style w:styleId="style51" w:type="character">
    <w:name w:val="WW8Num36z0"/>
    <w:next w:val="style51"/>
    <w:rPr>
      <w:rFonts w:ascii="Arial" w:cs="Arial" w:hAnsi="Arial"/>
      <w:b/>
      <w:bCs w:val="false"/>
      <w:i/>
      <w:iCs w:val="false"/>
      <w:sz w:val="22"/>
      <w:szCs w:val="22"/>
    </w:rPr>
  </w:style>
  <w:style w:styleId="style52" w:type="character">
    <w:name w:val="WW8Num38z0"/>
    <w:next w:val="style52"/>
    <w:rPr>
      <w:rFonts w:ascii="Arial" w:cs="Arial" w:hAnsi="Arial"/>
      <w:b/>
      <w:bCs w:val="false"/>
      <w:i w:val="false"/>
      <w:iCs w:val="false"/>
      <w:sz w:val="22"/>
      <w:szCs w:val="22"/>
    </w:rPr>
  </w:style>
  <w:style w:styleId="style53" w:type="character">
    <w:name w:val="WW8Num39z0"/>
    <w:next w:val="style53"/>
    <w:rPr>
      <w:rFonts w:ascii="Arial" w:cs="Times New Roman" w:hAnsi="Arial"/>
      <w:b w:val="false"/>
      <w:i w:val="false"/>
    </w:rPr>
  </w:style>
  <w:style w:styleId="style54" w:type="character">
    <w:name w:val="WW8Num40z0"/>
    <w:next w:val="style54"/>
    <w:rPr>
      <w:rFonts w:ascii="Arial" w:cs="Arial" w:hAnsi="Arial"/>
      <w:b w:val="false"/>
      <w:bCs w:val="false"/>
      <w:i w:val="false"/>
      <w:iCs w:val="false"/>
      <w:sz w:val="22"/>
      <w:szCs w:val="22"/>
    </w:rPr>
  </w:style>
  <w:style w:styleId="style55" w:type="character">
    <w:name w:val="WW8Num41z0"/>
    <w:next w:val="style55"/>
    <w:rPr>
      <w:rFonts w:ascii="Arial" w:cs="Arial" w:hAnsi="Arial"/>
      <w:b/>
      <w:bCs w:val="false"/>
      <w:i w:val="false"/>
      <w:iCs w:val="false"/>
      <w:sz w:val="22"/>
      <w:szCs w:val="22"/>
    </w:rPr>
  </w:style>
  <w:style w:styleId="style56" w:type="character">
    <w:name w:val="WW8Num42z0"/>
    <w:next w:val="style56"/>
    <w:rPr>
      <w:rFonts w:ascii="Arial" w:cs="Times New Roman" w:hAnsi="Arial"/>
      <w:b/>
      <w:i w:val="false"/>
    </w:rPr>
  </w:style>
  <w:style w:styleId="style57" w:type="character">
    <w:name w:val="WW8NumSt5z0"/>
    <w:next w:val="style57"/>
    <w:rPr>
      <w:rFonts w:ascii="Wingdings" w:cs="Wingdings" w:hAnsi="Wingdings"/>
      <w:b w:val="false"/>
    </w:rPr>
  </w:style>
  <w:style w:styleId="style58" w:type="character">
    <w:name w:val="Default Paragraph Font"/>
    <w:next w:val="style58"/>
    <w:rPr/>
  </w:style>
  <w:style w:styleId="style59" w:type="character">
    <w:name w:val="WW8Num1z0"/>
    <w:next w:val="style59"/>
    <w:rPr>
      <w:rFonts w:ascii="Arial" w:cs="Arial" w:hAnsi="Arial"/>
      <w:b/>
      <w:i/>
      <w:sz w:val="22"/>
      <w:szCs w:val="22"/>
    </w:rPr>
  </w:style>
  <w:style w:styleId="style60" w:type="character">
    <w:name w:val="WW-Absatz-Standardschriftart11111111"/>
    <w:next w:val="style60"/>
    <w:rPr/>
  </w:style>
  <w:style w:styleId="style61" w:type="character">
    <w:name w:val="WW-Absatz-Standardschriftart111111111"/>
    <w:next w:val="style61"/>
    <w:rPr/>
  </w:style>
  <w:style w:styleId="style62" w:type="character">
    <w:name w:val="WW-Absatz-Standardschriftart1111111111"/>
    <w:next w:val="style62"/>
    <w:rPr/>
  </w:style>
  <w:style w:styleId="style63" w:type="character">
    <w:name w:val="WW-Absatz-Standardschriftart11111111111"/>
    <w:next w:val="style63"/>
    <w:rPr/>
  </w:style>
  <w:style w:styleId="style64" w:type="character">
    <w:name w:val="WW8Num3z1"/>
    <w:next w:val="style64"/>
    <w:rPr>
      <w:rFonts w:ascii="Courier New" w:cs="Courier New" w:hAnsi="Courier New"/>
    </w:rPr>
  </w:style>
  <w:style w:styleId="style65" w:type="character">
    <w:name w:val="WW8Num3z2"/>
    <w:next w:val="style65"/>
    <w:rPr>
      <w:rFonts w:ascii="Wingdings" w:cs="Wingdings" w:hAnsi="Wingdings"/>
    </w:rPr>
  </w:style>
  <w:style w:styleId="style66" w:type="character">
    <w:name w:val="WW8Num4z0"/>
    <w:next w:val="style66"/>
    <w:rPr>
      <w:b/>
    </w:rPr>
  </w:style>
  <w:style w:styleId="style67" w:type="character">
    <w:name w:val="WW-Default Paragraph Font"/>
    <w:next w:val="style67"/>
    <w:rPr/>
  </w:style>
  <w:style w:styleId="style68" w:type="character">
    <w:name w:val="RTF_Num 2 1"/>
    <w:next w:val="style68"/>
    <w:rPr>
      <w:rFonts w:ascii="Wingdings" w:cs="Wingdings" w:hAnsi="Wingdings"/>
    </w:rPr>
  </w:style>
  <w:style w:styleId="style69" w:type="character">
    <w:name w:val="Bullets"/>
    <w:next w:val="style69"/>
    <w:rPr>
      <w:rFonts w:ascii="OpenSymbol;Arial Unicode MS" w:cs="OpenSymbol;Arial Unicode MS" w:eastAsia="OpenSymbol;Arial Unicode MS" w:hAnsi="OpenSymbol;Arial Unicode MS"/>
    </w:rPr>
  </w:style>
  <w:style w:styleId="style70" w:type="character">
    <w:name w:val="ListLabel 1"/>
    <w:next w:val="style70"/>
    <w:rPr>
      <w:b/>
      <w:i w:val="false"/>
      <w:iCs w:val="false"/>
      <w:sz w:val="22"/>
      <w:szCs w:val="22"/>
    </w:rPr>
  </w:style>
  <w:style w:styleId="style71" w:type="paragraph">
    <w:name w:val="Heading"/>
    <w:basedOn w:val="style0"/>
    <w:next w:val="style72"/>
    <w:pPr>
      <w:keepNext/>
      <w:spacing w:after="120" w:before="240"/>
    </w:pPr>
    <w:rPr>
      <w:rFonts w:ascii="Arial" w:cs="Tahoma" w:eastAsia="Lucida Sans Unicode" w:hAnsi="Arial"/>
      <w:sz w:val="28"/>
      <w:szCs w:val="28"/>
    </w:rPr>
  </w:style>
  <w:style w:styleId="style72" w:type="paragraph">
    <w:name w:val="Text body"/>
    <w:basedOn w:val="style0"/>
    <w:next w:val="style72"/>
    <w:pPr>
      <w:spacing w:after="120" w:before="0"/>
    </w:pPr>
    <w:rPr/>
  </w:style>
  <w:style w:styleId="style73" w:type="paragraph">
    <w:name w:val="List"/>
    <w:basedOn w:val="style72"/>
    <w:next w:val="style73"/>
    <w:pPr/>
    <w:rPr>
      <w:rFonts w:cs="Tahoma"/>
    </w:rPr>
  </w:style>
  <w:style w:styleId="style74" w:type="paragraph">
    <w:name w:val="Caption"/>
    <w:basedOn w:val="style0"/>
    <w:next w:val="style74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75" w:type="paragraph">
    <w:name w:val="Index"/>
    <w:basedOn w:val="style0"/>
    <w:next w:val="style75"/>
    <w:pPr>
      <w:suppressLineNumbers/>
    </w:pPr>
    <w:rPr>
      <w:rFonts w:cs="Tahoma"/>
    </w:rPr>
  </w:style>
  <w:style w:styleId="style76" w:type="paragraph">
    <w:name w:val="Title"/>
    <w:basedOn w:val="style0"/>
    <w:next w:val="style77"/>
    <w:pPr>
      <w:spacing w:after="240" w:before="0"/>
      <w:jc w:val="center"/>
    </w:pPr>
    <w:rPr>
      <w:rFonts w:ascii="Arial Black" w:cs="Arial Black" w:hAnsi="Arial Black"/>
      <w:b/>
      <w:bCs/>
      <w:sz w:val="48"/>
      <w:szCs w:val="36"/>
    </w:rPr>
  </w:style>
  <w:style w:styleId="style77" w:type="paragraph">
    <w:name w:val="Subtitle"/>
    <w:basedOn w:val="style71"/>
    <w:next w:val="style72"/>
    <w:pPr>
      <w:jc w:val="center"/>
    </w:pPr>
    <w:rPr>
      <w:i/>
      <w:iCs/>
      <w:sz w:val="28"/>
      <w:szCs w:val="28"/>
    </w:rPr>
  </w:style>
  <w:style w:styleId="style78" w:type="paragraph">
    <w:name w:val="Body Single"/>
    <w:basedOn w:val="style0"/>
    <w:next w:val="style78"/>
    <w:pPr/>
    <w:rPr>
      <w:sz w:val="24"/>
    </w:rPr>
  </w:style>
  <w:style w:styleId="style79" w:type="paragraph">
    <w:name w:val="Bullet 1"/>
    <w:basedOn w:val="style0"/>
    <w:next w:val="style79"/>
    <w:pPr>
      <w:tabs>
        <w:tab w:leader="none" w:pos="360" w:val="left"/>
      </w:tabs>
    </w:pPr>
    <w:rPr>
      <w:sz w:val="24"/>
    </w:rPr>
  </w:style>
  <w:style w:styleId="style80" w:type="paragraph">
    <w:name w:val="Bullet 2"/>
    <w:basedOn w:val="style0"/>
    <w:next w:val="style80"/>
    <w:pPr>
      <w:tabs>
        <w:tab w:leader="none" w:pos="360" w:val="left"/>
      </w:tabs>
    </w:pPr>
    <w:rPr>
      <w:sz w:val="24"/>
    </w:rPr>
  </w:style>
  <w:style w:styleId="style81" w:type="paragraph">
    <w:name w:val="First Line Indent"/>
    <w:basedOn w:val="style0"/>
    <w:next w:val="style81"/>
    <w:pPr>
      <w:ind w:firstLine="720" w:left="0" w:right="0"/>
    </w:pPr>
    <w:rPr>
      <w:sz w:val="24"/>
    </w:rPr>
  </w:style>
  <w:style w:styleId="style82" w:type="paragraph">
    <w:name w:val="Number List"/>
    <w:basedOn w:val="style0"/>
    <w:next w:val="style82"/>
    <w:pPr>
      <w:tabs>
        <w:tab w:leader="none" w:pos="360" w:val="left"/>
      </w:tabs>
    </w:pPr>
    <w:rPr>
      <w:sz w:val="24"/>
    </w:rPr>
  </w:style>
  <w:style w:styleId="style83" w:type="paragraph">
    <w:name w:val="Table Text"/>
    <w:basedOn w:val="style0"/>
    <w:next w:val="style83"/>
    <w:pPr>
      <w:tabs>
        <w:tab w:leader="none" w:pos="0" w:val="decimal"/>
      </w:tabs>
      <w:jc w:val="center"/>
    </w:pPr>
    <w:rPr>
      <w:rFonts w:ascii="Arial" w:cs="Arial" w:hAnsi="Arial"/>
      <w:sz w:val="22"/>
    </w:rPr>
  </w:style>
  <w:style w:styleId="style84" w:type="paragraph">
    <w:name w:val="Outline (Indented)"/>
    <w:basedOn w:val="style0"/>
    <w:next w:val="style84"/>
    <w:pPr>
      <w:tabs>
        <w:tab w:leader="none" w:pos="360" w:val="left"/>
      </w:tabs>
    </w:pPr>
    <w:rPr>
      <w:sz w:val="24"/>
    </w:rPr>
  </w:style>
  <w:style w:styleId="style85" w:type="paragraph">
    <w:name w:val="Outline (Not Indented)"/>
    <w:basedOn w:val="style0"/>
    <w:next w:val="style85"/>
    <w:pPr>
      <w:tabs>
        <w:tab w:leader="none" w:pos="360" w:val="left"/>
      </w:tabs>
    </w:pPr>
    <w:rPr>
      <w:sz w:val="24"/>
    </w:rPr>
  </w:style>
  <w:style w:styleId="style86" w:type="paragraph">
    <w:name w:val="Default Text"/>
    <w:basedOn w:val="style0"/>
    <w:next w:val="style86"/>
    <w:pPr>
      <w:ind w:hanging="0" w:left="0" w:right="0"/>
    </w:pPr>
    <w:rPr>
      <w:sz w:val="24"/>
    </w:rPr>
  </w:style>
  <w:style w:styleId="style87" w:type="paragraph">
    <w:name w:val="Balloon Text"/>
    <w:basedOn w:val="style0"/>
    <w:next w:val="style87"/>
    <w:pPr/>
    <w:rPr>
      <w:rFonts w:ascii="Tahoma" w:cs="Tahoma" w:hAnsi="Tahoma"/>
      <w:sz w:val="16"/>
      <w:szCs w:val="16"/>
    </w:rPr>
  </w:style>
  <w:style w:styleId="style88" w:type="paragraph">
    <w:name w:val="Table Contents"/>
    <w:basedOn w:val="style0"/>
    <w:next w:val="style88"/>
    <w:pPr>
      <w:suppressLineNumbers/>
    </w:pPr>
    <w:rPr/>
  </w:style>
  <w:style w:styleId="style89" w:type="paragraph">
    <w:name w:val="Table Heading"/>
    <w:basedOn w:val="style88"/>
    <w:next w:val="style89"/>
    <w:pPr>
      <w:suppressLineNumbers/>
      <w:jc w:val="center"/>
    </w:pPr>
    <w:rPr>
      <w:b/>
      <w:bCs/>
    </w:rPr>
  </w:style>
  <w:style w:styleId="style90" w:type="paragraph">
    <w:name w:val="Header"/>
    <w:basedOn w:val="style0"/>
    <w:next w:val="style90"/>
    <w:pPr>
      <w:suppressLineNumbers/>
      <w:tabs>
        <w:tab w:leader="none" w:pos="4153" w:val="center"/>
        <w:tab w:leader="none" w:pos="8306" w:val="right"/>
      </w:tabs>
    </w:pPr>
    <w:rPr/>
  </w:style>
  <w:style w:styleId="style91" w:type="paragraph">
    <w:name w:val="Footer"/>
    <w:basedOn w:val="style0"/>
    <w:next w:val="style91"/>
    <w:pPr>
      <w:suppressLineNumbers/>
      <w:tabs>
        <w:tab w:leader="none" w:pos="4153" w:val="center"/>
        <w:tab w:leader="none" w:pos="8306" w:val="right"/>
      </w:tabs>
    </w:pPr>
    <w:rPr/>
  </w:style>
  <w:style w:styleId="style92" w:type="paragraph">
    <w:name w:val="Normal (Web)"/>
    <w:basedOn w:val="style0"/>
    <w:next w:val="style92"/>
    <w:pPr>
      <w:suppressAutoHyphens w:val="false"/>
      <w:overflowPunct w:val="true"/>
      <w:spacing w:after="100" w:before="100"/>
      <w:textAlignment w:val="auto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9600</TotalTime>
  <Application>LibreOffice/3.5$Windows_x86 LibreOffice_project/7122e39-92ed229-498d286-15e43b4-d70da21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2012-10-23T11:19:00.00Z</dcterms:created>
  <dc:creator>mr sharp</dc:creator>
  <cp:lastModifiedBy>DA Sharp</cp:lastModifiedBy>
  <cp:lastPrinted>2013-05-07T12:26:17.01Z</cp:lastPrinted>
  <dcterms:modified xsi:type="dcterms:W3CDTF">2012-10-23T16:20:00.00Z</dcterms:modified>
  <cp:revision>7</cp:revision>
  <dc:title>West Malvern Parish Council</dc:title>
</cp:coreProperties>
</file>