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1D" w:rsidRDefault="006C5B1D" w:rsidP="006C5B1D">
      <w:pPr>
        <w:jc w:val="center"/>
        <w:rPr>
          <w:rFonts w:ascii="Arial" w:hAnsi="Arial" w:cs="Arial"/>
          <w:b/>
          <w:sz w:val="28"/>
          <w:szCs w:val="28"/>
        </w:rPr>
      </w:pPr>
      <w:r>
        <w:rPr>
          <w:rFonts w:ascii="Arial" w:hAnsi="Arial" w:cs="Arial"/>
          <w:b/>
          <w:sz w:val="28"/>
          <w:szCs w:val="28"/>
        </w:rPr>
        <w:t>POWICK PARISH COUNCIL</w:t>
      </w:r>
    </w:p>
    <w:p w:rsidR="006C5B1D" w:rsidRDefault="006C5B1D" w:rsidP="006C5B1D">
      <w:pPr>
        <w:jc w:val="center"/>
        <w:rPr>
          <w:rFonts w:ascii="Arial" w:hAnsi="Arial" w:cs="Arial"/>
          <w:b/>
          <w:sz w:val="28"/>
          <w:szCs w:val="28"/>
        </w:rPr>
      </w:pPr>
    </w:p>
    <w:p w:rsidR="006C5B1D" w:rsidRDefault="006C5B1D" w:rsidP="006C5B1D">
      <w:pPr>
        <w:spacing w:after="0"/>
        <w:jc w:val="center"/>
        <w:rPr>
          <w:rFonts w:ascii="Arial" w:hAnsi="Arial" w:cs="Arial"/>
        </w:rPr>
      </w:pPr>
      <w:r>
        <w:rPr>
          <w:rFonts w:ascii="Arial" w:hAnsi="Arial" w:cs="Arial"/>
        </w:rPr>
        <w:t>Report of</w:t>
      </w:r>
      <w:r>
        <w:rPr>
          <w:rFonts w:ascii="Arial" w:hAnsi="Arial" w:cs="Arial"/>
        </w:rPr>
        <w:t xml:space="preserve"> a meeting</w:t>
      </w:r>
      <w:r>
        <w:rPr>
          <w:rFonts w:ascii="Arial" w:hAnsi="Arial" w:cs="Arial"/>
        </w:rPr>
        <w:t xml:space="preserve"> of the PLANNING COMMITTEE</w:t>
      </w:r>
      <w:r>
        <w:rPr>
          <w:rFonts w:ascii="Arial" w:hAnsi="Arial" w:cs="Arial"/>
        </w:rPr>
        <w:t xml:space="preserve"> held</w:t>
      </w:r>
    </w:p>
    <w:p w:rsidR="006C5B1D" w:rsidRDefault="006C5B1D" w:rsidP="006C5B1D">
      <w:pPr>
        <w:spacing w:after="0"/>
        <w:jc w:val="center"/>
        <w:rPr>
          <w:rFonts w:ascii="Arial" w:hAnsi="Arial" w:cs="Arial"/>
        </w:rPr>
      </w:pPr>
      <w:r>
        <w:rPr>
          <w:rFonts w:ascii="Arial" w:hAnsi="Arial" w:cs="Arial"/>
        </w:rPr>
        <w:t>Wednesday 2</w:t>
      </w:r>
      <w:r w:rsidRPr="00C93714">
        <w:rPr>
          <w:rFonts w:ascii="Arial" w:hAnsi="Arial" w:cs="Arial"/>
          <w:vertAlign w:val="superscript"/>
        </w:rPr>
        <w:t>nd</w:t>
      </w:r>
      <w:r>
        <w:rPr>
          <w:rFonts w:ascii="Arial" w:hAnsi="Arial" w:cs="Arial"/>
        </w:rPr>
        <w:t xml:space="preserve"> September 2015 at </w:t>
      </w:r>
      <w:proofErr w:type="spellStart"/>
      <w:r>
        <w:rPr>
          <w:rFonts w:ascii="Arial" w:hAnsi="Arial" w:cs="Arial"/>
        </w:rPr>
        <w:t>Powick</w:t>
      </w:r>
      <w:proofErr w:type="spellEnd"/>
      <w:r>
        <w:rPr>
          <w:rFonts w:ascii="Arial" w:hAnsi="Arial" w:cs="Arial"/>
        </w:rPr>
        <w:t xml:space="preserve"> Parish Hall commencing at 7.00pm</w:t>
      </w:r>
    </w:p>
    <w:p w:rsidR="006C5B1D" w:rsidRDefault="006C5B1D" w:rsidP="006C5B1D">
      <w:pPr>
        <w:spacing w:after="0"/>
        <w:jc w:val="center"/>
        <w:rPr>
          <w:rFonts w:ascii="Arial" w:hAnsi="Arial" w:cs="Arial"/>
        </w:rPr>
      </w:pPr>
    </w:p>
    <w:p w:rsidR="006C5B1D" w:rsidRDefault="006C5B1D" w:rsidP="006C5B1D">
      <w:pPr>
        <w:spacing w:after="0"/>
        <w:jc w:val="center"/>
        <w:rPr>
          <w:rFonts w:ascii="Arial" w:hAnsi="Arial" w:cs="Arial"/>
        </w:rPr>
      </w:pPr>
    </w:p>
    <w:p w:rsidR="006C5B1D" w:rsidRDefault="006C5B1D" w:rsidP="006C5B1D">
      <w:pPr>
        <w:spacing w:after="0" w:line="240" w:lineRule="auto"/>
        <w:rPr>
          <w:rFonts w:ascii="Arial" w:hAnsi="Arial" w:cs="Arial"/>
          <w:b/>
        </w:rPr>
      </w:pPr>
      <w:r w:rsidRPr="006C5B1D">
        <w:rPr>
          <w:rFonts w:ascii="Arial" w:hAnsi="Arial" w:cs="Arial"/>
          <w:b/>
        </w:rPr>
        <w:t>PRESENT</w:t>
      </w:r>
      <w:r>
        <w:rPr>
          <w:rFonts w:ascii="Arial" w:hAnsi="Arial" w:cs="Arial"/>
          <w:b/>
        </w:rPr>
        <w:t>:</w:t>
      </w:r>
    </w:p>
    <w:p w:rsidR="006C5B1D" w:rsidRDefault="006C5B1D" w:rsidP="006C5B1D">
      <w:pPr>
        <w:spacing w:after="0" w:line="240" w:lineRule="auto"/>
        <w:rPr>
          <w:rFonts w:ascii="Arial" w:hAnsi="Arial" w:cs="Arial"/>
        </w:rPr>
      </w:pPr>
      <w:r>
        <w:rPr>
          <w:rFonts w:ascii="Arial" w:hAnsi="Arial" w:cs="Arial"/>
        </w:rPr>
        <w:t xml:space="preserve">C. Phillips (Chairman), J. Allsopp (V/Chairman), R. Willetts, R. </w:t>
      </w:r>
      <w:proofErr w:type="spellStart"/>
      <w:r>
        <w:rPr>
          <w:rFonts w:ascii="Arial" w:hAnsi="Arial" w:cs="Arial"/>
        </w:rPr>
        <w:t>Humpage</w:t>
      </w:r>
      <w:proofErr w:type="spellEnd"/>
      <w:r>
        <w:rPr>
          <w:rFonts w:ascii="Arial" w:hAnsi="Arial" w:cs="Arial"/>
        </w:rPr>
        <w:t xml:space="preserve">, R. </w:t>
      </w:r>
      <w:proofErr w:type="spellStart"/>
      <w:r>
        <w:rPr>
          <w:rFonts w:ascii="Arial" w:hAnsi="Arial" w:cs="Arial"/>
        </w:rPr>
        <w:t>Whittal</w:t>
      </w:r>
      <w:proofErr w:type="spellEnd"/>
      <w:r>
        <w:rPr>
          <w:rFonts w:ascii="Arial" w:hAnsi="Arial" w:cs="Arial"/>
        </w:rPr>
        <w:t>-Williams</w:t>
      </w:r>
    </w:p>
    <w:p w:rsidR="006C5B1D" w:rsidRDefault="006C5B1D" w:rsidP="006C5B1D">
      <w:pPr>
        <w:spacing w:after="0" w:line="240" w:lineRule="auto"/>
        <w:rPr>
          <w:rFonts w:ascii="Arial" w:hAnsi="Arial" w:cs="Arial"/>
        </w:rPr>
      </w:pPr>
      <w:r>
        <w:rPr>
          <w:rFonts w:ascii="Arial" w:hAnsi="Arial" w:cs="Arial"/>
        </w:rPr>
        <w:t>S. Underwood, J. Raymond, A. Lamb, P. Harris, D. Jones.</w:t>
      </w:r>
    </w:p>
    <w:p w:rsidR="006C5B1D" w:rsidRPr="006C5B1D" w:rsidRDefault="006C5B1D" w:rsidP="006C5B1D">
      <w:pPr>
        <w:spacing w:after="0" w:line="240" w:lineRule="auto"/>
        <w:rPr>
          <w:rFonts w:ascii="Arial" w:hAnsi="Arial" w:cs="Arial"/>
        </w:rPr>
      </w:pPr>
    </w:p>
    <w:p w:rsidR="006C5B1D" w:rsidRDefault="006C5B1D" w:rsidP="006C5B1D">
      <w:pPr>
        <w:spacing w:after="0" w:line="240" w:lineRule="auto"/>
        <w:rPr>
          <w:rFonts w:ascii="Arial" w:hAnsi="Arial" w:cs="Arial"/>
          <w:b/>
        </w:rPr>
      </w:pPr>
      <w:r w:rsidRPr="006C5B1D">
        <w:rPr>
          <w:rFonts w:ascii="Arial" w:hAnsi="Arial" w:cs="Arial"/>
          <w:b/>
        </w:rPr>
        <w:t>APOLOGIES</w:t>
      </w:r>
      <w:r>
        <w:rPr>
          <w:rFonts w:ascii="Arial" w:hAnsi="Arial" w:cs="Arial"/>
          <w:b/>
        </w:rPr>
        <w:t>:</w:t>
      </w:r>
    </w:p>
    <w:p w:rsidR="006C5B1D" w:rsidRDefault="006C5B1D" w:rsidP="006C5B1D">
      <w:pPr>
        <w:spacing w:after="0" w:line="240" w:lineRule="auto"/>
        <w:rPr>
          <w:rFonts w:ascii="Arial" w:hAnsi="Arial" w:cs="Arial"/>
        </w:rPr>
      </w:pPr>
      <w:r>
        <w:rPr>
          <w:rFonts w:ascii="Arial" w:hAnsi="Arial" w:cs="Arial"/>
        </w:rPr>
        <w:t xml:space="preserve">J. </w:t>
      </w:r>
      <w:proofErr w:type="spellStart"/>
      <w:r>
        <w:rPr>
          <w:rFonts w:ascii="Arial" w:hAnsi="Arial" w:cs="Arial"/>
        </w:rPr>
        <w:t>Liptrot</w:t>
      </w:r>
      <w:proofErr w:type="spellEnd"/>
      <w:r>
        <w:rPr>
          <w:rFonts w:ascii="Arial" w:hAnsi="Arial" w:cs="Arial"/>
        </w:rPr>
        <w:t>.</w:t>
      </w:r>
    </w:p>
    <w:p w:rsidR="006C5B1D" w:rsidRPr="006C5B1D" w:rsidRDefault="006C5B1D" w:rsidP="006C5B1D">
      <w:pPr>
        <w:spacing w:after="0" w:line="240" w:lineRule="auto"/>
        <w:rPr>
          <w:rFonts w:ascii="Arial" w:hAnsi="Arial" w:cs="Arial"/>
        </w:rPr>
      </w:pPr>
    </w:p>
    <w:p w:rsidR="006C5B1D" w:rsidRPr="006C5B1D" w:rsidRDefault="006C5B1D" w:rsidP="006C5B1D">
      <w:pPr>
        <w:spacing w:after="0" w:line="240" w:lineRule="auto"/>
        <w:rPr>
          <w:rFonts w:ascii="Arial" w:hAnsi="Arial" w:cs="Arial"/>
          <w:b/>
        </w:rPr>
      </w:pPr>
      <w:r w:rsidRPr="006C5B1D">
        <w:rPr>
          <w:rFonts w:ascii="Arial" w:hAnsi="Arial" w:cs="Arial"/>
          <w:b/>
        </w:rPr>
        <w:t>DECLARATIONS OF INTEREST</w:t>
      </w:r>
      <w:r>
        <w:rPr>
          <w:rFonts w:ascii="Arial" w:hAnsi="Arial" w:cs="Arial"/>
          <w:b/>
        </w:rPr>
        <w:t>:</w:t>
      </w:r>
    </w:p>
    <w:p w:rsidR="006C5B1D" w:rsidRDefault="006C5B1D" w:rsidP="006C5B1D">
      <w:pPr>
        <w:spacing w:after="0" w:line="240" w:lineRule="auto"/>
        <w:rPr>
          <w:rFonts w:ascii="Arial" w:hAnsi="Arial" w:cs="Arial"/>
        </w:rPr>
      </w:pPr>
      <w:r>
        <w:rPr>
          <w:rFonts w:ascii="Arial" w:hAnsi="Arial" w:cs="Arial"/>
        </w:rPr>
        <w:t xml:space="preserve">C. Phillips, J. Raymond &amp; R. </w:t>
      </w:r>
      <w:proofErr w:type="spellStart"/>
      <w:r>
        <w:rPr>
          <w:rFonts w:ascii="Arial" w:hAnsi="Arial" w:cs="Arial"/>
        </w:rPr>
        <w:t>Whittal</w:t>
      </w:r>
      <w:proofErr w:type="spellEnd"/>
      <w:r>
        <w:rPr>
          <w:rFonts w:ascii="Arial" w:hAnsi="Arial" w:cs="Arial"/>
        </w:rPr>
        <w:t>-Williams – 15/01060/FUL Beauchamp Lane.</w:t>
      </w:r>
    </w:p>
    <w:p w:rsidR="006C5B1D" w:rsidRDefault="006C5B1D" w:rsidP="006C5B1D">
      <w:pPr>
        <w:spacing w:after="0" w:line="240" w:lineRule="auto"/>
        <w:rPr>
          <w:rFonts w:ascii="Arial" w:hAnsi="Arial" w:cs="Arial"/>
        </w:rPr>
      </w:pPr>
      <w:r>
        <w:rPr>
          <w:rFonts w:ascii="Arial" w:hAnsi="Arial" w:cs="Arial"/>
        </w:rPr>
        <w:t xml:space="preserve">J. Allsopp – 15/01075/FUL – </w:t>
      </w:r>
      <w:proofErr w:type="spellStart"/>
      <w:r>
        <w:rPr>
          <w:rFonts w:ascii="Arial" w:hAnsi="Arial" w:cs="Arial"/>
        </w:rPr>
        <w:t>Powick</w:t>
      </w:r>
      <w:proofErr w:type="spellEnd"/>
      <w:r>
        <w:rPr>
          <w:rFonts w:ascii="Arial" w:hAnsi="Arial" w:cs="Arial"/>
        </w:rPr>
        <w:t xml:space="preserve"> School</w:t>
      </w:r>
    </w:p>
    <w:p w:rsidR="006C5B1D" w:rsidRDefault="006C5B1D" w:rsidP="006C5B1D">
      <w:pPr>
        <w:spacing w:after="0" w:line="240" w:lineRule="auto"/>
        <w:rPr>
          <w:rFonts w:ascii="Arial" w:hAnsi="Arial" w:cs="Arial"/>
        </w:rPr>
      </w:pPr>
    </w:p>
    <w:p w:rsidR="006C5B1D" w:rsidRDefault="006C5B1D" w:rsidP="006C5B1D">
      <w:pPr>
        <w:spacing w:after="0" w:line="240" w:lineRule="auto"/>
        <w:rPr>
          <w:rFonts w:ascii="Arial" w:hAnsi="Arial" w:cs="Arial"/>
        </w:rPr>
      </w:pPr>
      <w:r>
        <w:rPr>
          <w:rFonts w:ascii="Arial" w:hAnsi="Arial" w:cs="Arial"/>
        </w:rPr>
        <w:t xml:space="preserve">C. Phillips stepped down as Chairman for 15/01060/FUL which was </w:t>
      </w:r>
      <w:proofErr w:type="gramStart"/>
      <w:r>
        <w:rPr>
          <w:rFonts w:ascii="Arial" w:hAnsi="Arial" w:cs="Arial"/>
        </w:rPr>
        <w:t>Chaired</w:t>
      </w:r>
      <w:proofErr w:type="gramEnd"/>
      <w:r>
        <w:rPr>
          <w:rFonts w:ascii="Arial" w:hAnsi="Arial" w:cs="Arial"/>
        </w:rPr>
        <w:t xml:space="preserve"> by J. Allsopp – all agreed.</w:t>
      </w:r>
    </w:p>
    <w:p w:rsidR="006C5B1D" w:rsidRDefault="006C5B1D" w:rsidP="006C5B1D">
      <w:pPr>
        <w:spacing w:after="0" w:line="240" w:lineRule="auto"/>
        <w:jc w:val="center"/>
        <w:rPr>
          <w:rFonts w:ascii="Arial" w:hAnsi="Arial" w:cs="Arial"/>
        </w:rPr>
      </w:pPr>
    </w:p>
    <w:p w:rsidR="006C5B1D" w:rsidRPr="006C5B1D" w:rsidRDefault="006C5B1D" w:rsidP="006C5B1D">
      <w:pPr>
        <w:spacing w:after="0" w:line="240" w:lineRule="auto"/>
        <w:rPr>
          <w:rFonts w:ascii="Arial" w:hAnsi="Arial" w:cs="Arial"/>
          <w:b/>
        </w:rPr>
      </w:pPr>
      <w:r w:rsidRPr="006C5B1D">
        <w:rPr>
          <w:rFonts w:ascii="Arial" w:hAnsi="Arial" w:cs="Arial"/>
          <w:b/>
        </w:rPr>
        <w:t>APPLICATIONS RECEIVED:</w:t>
      </w:r>
    </w:p>
    <w:p w:rsidR="006C5B1D" w:rsidRDefault="006C5B1D" w:rsidP="006C5B1D">
      <w:pPr>
        <w:spacing w:after="0" w:line="240" w:lineRule="auto"/>
        <w:rPr>
          <w:rFonts w:ascii="Arial" w:hAnsi="Arial" w:cs="Arial"/>
        </w:rPr>
      </w:pPr>
    </w:p>
    <w:tbl>
      <w:tblPr>
        <w:tblStyle w:val="TableGrid"/>
        <w:tblW w:w="0" w:type="auto"/>
        <w:tblLook w:val="04A0" w:firstRow="1" w:lastRow="0" w:firstColumn="1" w:lastColumn="0" w:noHBand="0" w:noVBand="1"/>
      </w:tblPr>
      <w:tblGrid>
        <w:gridCol w:w="2830"/>
        <w:gridCol w:w="3119"/>
        <w:gridCol w:w="3067"/>
      </w:tblGrid>
      <w:tr w:rsidR="006C5B1D" w:rsidRPr="00684AE9" w:rsidTr="00DA6B55">
        <w:tc>
          <w:tcPr>
            <w:tcW w:w="2830" w:type="dxa"/>
            <w:shd w:val="clear" w:color="auto" w:fill="BFBFBF" w:themeFill="background1" w:themeFillShade="BF"/>
          </w:tcPr>
          <w:p w:rsidR="006C5B1D" w:rsidRPr="00684AE9" w:rsidRDefault="006C5B1D" w:rsidP="00F851D1">
            <w:pPr>
              <w:rPr>
                <w:rFonts w:ascii="Arial" w:hAnsi="Arial" w:cs="Arial"/>
                <w:b/>
              </w:rPr>
            </w:pPr>
            <w:r>
              <w:rPr>
                <w:rFonts w:ascii="Arial" w:hAnsi="Arial" w:cs="Arial"/>
                <w:b/>
              </w:rPr>
              <w:t>APPLICANT:</w:t>
            </w:r>
          </w:p>
          <w:p w:rsidR="006C5B1D" w:rsidRPr="00684AE9" w:rsidRDefault="006C5B1D" w:rsidP="00F851D1">
            <w:pPr>
              <w:rPr>
                <w:rFonts w:ascii="Arial" w:hAnsi="Arial" w:cs="Arial"/>
                <w:b/>
              </w:rPr>
            </w:pPr>
          </w:p>
        </w:tc>
        <w:tc>
          <w:tcPr>
            <w:tcW w:w="3119" w:type="dxa"/>
            <w:shd w:val="clear" w:color="auto" w:fill="BFBFBF" w:themeFill="background1" w:themeFillShade="BF"/>
          </w:tcPr>
          <w:p w:rsidR="006C5B1D" w:rsidRPr="00684AE9" w:rsidRDefault="006C5B1D" w:rsidP="00F851D1">
            <w:pPr>
              <w:rPr>
                <w:rFonts w:ascii="Arial" w:hAnsi="Arial" w:cs="Arial"/>
                <w:b/>
              </w:rPr>
            </w:pPr>
            <w:r>
              <w:rPr>
                <w:rFonts w:ascii="Arial" w:hAnsi="Arial" w:cs="Arial"/>
                <w:b/>
              </w:rPr>
              <w:t>APPLICATION RECEIVED:</w:t>
            </w:r>
          </w:p>
        </w:tc>
        <w:tc>
          <w:tcPr>
            <w:tcW w:w="3067" w:type="dxa"/>
            <w:shd w:val="clear" w:color="auto" w:fill="BFBFBF" w:themeFill="background1" w:themeFillShade="BF"/>
          </w:tcPr>
          <w:p w:rsidR="006C5B1D" w:rsidRDefault="006C5B1D" w:rsidP="00F851D1">
            <w:pPr>
              <w:rPr>
                <w:rFonts w:ascii="Arial" w:hAnsi="Arial" w:cs="Arial"/>
                <w:b/>
              </w:rPr>
            </w:pPr>
            <w:r>
              <w:rPr>
                <w:rFonts w:ascii="Arial" w:hAnsi="Arial" w:cs="Arial"/>
                <w:b/>
              </w:rPr>
              <w:t>DECISION MADE:</w:t>
            </w:r>
          </w:p>
        </w:tc>
      </w:tr>
      <w:tr w:rsidR="006C5B1D" w:rsidTr="00DA6B55">
        <w:tc>
          <w:tcPr>
            <w:tcW w:w="2830" w:type="dxa"/>
          </w:tcPr>
          <w:p w:rsidR="006C5B1D" w:rsidRDefault="006C5B1D" w:rsidP="00F851D1">
            <w:pPr>
              <w:rPr>
                <w:rFonts w:ascii="Arial" w:hAnsi="Arial" w:cs="Arial"/>
              </w:rPr>
            </w:pPr>
          </w:p>
          <w:p w:rsidR="006C5B1D" w:rsidRDefault="006C5B1D" w:rsidP="00F851D1">
            <w:pPr>
              <w:rPr>
                <w:rFonts w:ascii="Arial" w:hAnsi="Arial" w:cs="Arial"/>
              </w:rPr>
            </w:pPr>
            <w:r>
              <w:rPr>
                <w:rFonts w:ascii="Arial" w:hAnsi="Arial" w:cs="Arial"/>
              </w:rPr>
              <w:t>MH 15/01060/FUL</w:t>
            </w:r>
          </w:p>
          <w:p w:rsidR="006C5B1D" w:rsidRDefault="006C5B1D" w:rsidP="00F851D1">
            <w:pPr>
              <w:rPr>
                <w:rFonts w:ascii="Arial" w:hAnsi="Arial" w:cs="Arial"/>
              </w:rPr>
            </w:pPr>
            <w:r>
              <w:rPr>
                <w:rFonts w:ascii="Arial" w:hAnsi="Arial" w:cs="Arial"/>
              </w:rPr>
              <w:t xml:space="preserve">The Trustees of </w:t>
            </w:r>
            <w:proofErr w:type="spellStart"/>
            <w:r>
              <w:rPr>
                <w:rFonts w:ascii="Arial" w:hAnsi="Arial" w:cs="Arial"/>
              </w:rPr>
              <w:t>Madresfield</w:t>
            </w:r>
            <w:proofErr w:type="spellEnd"/>
            <w:r>
              <w:rPr>
                <w:rFonts w:ascii="Arial" w:hAnsi="Arial" w:cs="Arial"/>
              </w:rPr>
              <w:t xml:space="preserve"> Estate</w:t>
            </w:r>
          </w:p>
          <w:p w:rsidR="006C5B1D" w:rsidRDefault="006C5B1D" w:rsidP="00F851D1">
            <w:pPr>
              <w:rPr>
                <w:rFonts w:ascii="Arial" w:hAnsi="Arial" w:cs="Arial"/>
              </w:rPr>
            </w:pPr>
            <w:r>
              <w:rPr>
                <w:rFonts w:ascii="Arial" w:hAnsi="Arial" w:cs="Arial"/>
              </w:rPr>
              <w:t xml:space="preserve">Land at Beauchamp Court, for the Beauchamp Lane flood defences, </w:t>
            </w:r>
          </w:p>
          <w:p w:rsidR="006C5B1D" w:rsidRDefault="006C5B1D" w:rsidP="00F851D1">
            <w:pPr>
              <w:rPr>
                <w:rFonts w:ascii="Arial" w:hAnsi="Arial" w:cs="Arial"/>
              </w:rPr>
            </w:pPr>
            <w:r>
              <w:rPr>
                <w:rFonts w:ascii="Arial" w:hAnsi="Arial" w:cs="Arial"/>
              </w:rPr>
              <w:t>Callow End</w:t>
            </w:r>
          </w:p>
          <w:p w:rsidR="006C5B1D" w:rsidRDefault="006C5B1D" w:rsidP="00F851D1">
            <w:pPr>
              <w:rPr>
                <w:rFonts w:ascii="Arial" w:hAnsi="Arial" w:cs="Arial"/>
              </w:rPr>
            </w:pPr>
          </w:p>
        </w:tc>
        <w:tc>
          <w:tcPr>
            <w:tcW w:w="3119" w:type="dxa"/>
          </w:tcPr>
          <w:p w:rsidR="006C5B1D" w:rsidRDefault="006C5B1D" w:rsidP="00F851D1">
            <w:pPr>
              <w:rPr>
                <w:rFonts w:ascii="Arial" w:hAnsi="Arial" w:cs="Arial"/>
              </w:rPr>
            </w:pPr>
          </w:p>
          <w:p w:rsidR="006C5B1D" w:rsidRDefault="006C5B1D" w:rsidP="00F851D1">
            <w:pPr>
              <w:rPr>
                <w:rFonts w:ascii="Arial" w:hAnsi="Arial" w:cs="Arial"/>
              </w:rPr>
            </w:pPr>
            <w:r>
              <w:rPr>
                <w:rFonts w:ascii="Arial" w:hAnsi="Arial" w:cs="Arial"/>
              </w:rPr>
              <w:t>Construction of permanent flood defences (creation of bunds) and assoc. earthworks; incl</w:t>
            </w:r>
            <w:r w:rsidR="00DA6B55">
              <w:rPr>
                <w:rFonts w:ascii="Arial" w:hAnsi="Arial" w:cs="Arial"/>
              </w:rPr>
              <w:t>. provision of temp. contractors’</w:t>
            </w:r>
            <w:bookmarkStart w:id="0" w:name="_GoBack"/>
            <w:bookmarkEnd w:id="0"/>
            <w:r>
              <w:rPr>
                <w:rFonts w:ascii="Arial" w:hAnsi="Arial" w:cs="Arial"/>
              </w:rPr>
              <w:t xml:space="preserve"> access routes.</w:t>
            </w:r>
          </w:p>
        </w:tc>
        <w:tc>
          <w:tcPr>
            <w:tcW w:w="3067" w:type="dxa"/>
          </w:tcPr>
          <w:p w:rsidR="006C5B1D" w:rsidRDefault="006C5B1D" w:rsidP="00F851D1">
            <w:pPr>
              <w:rPr>
                <w:rFonts w:ascii="Arial" w:hAnsi="Arial" w:cs="Arial"/>
              </w:rPr>
            </w:pPr>
          </w:p>
          <w:p w:rsidR="006C5B1D" w:rsidRDefault="006C5B1D" w:rsidP="00F851D1">
            <w:pPr>
              <w:rPr>
                <w:rFonts w:ascii="Arial" w:hAnsi="Arial" w:cs="Arial"/>
              </w:rPr>
            </w:pPr>
            <w:r>
              <w:rPr>
                <w:rFonts w:ascii="Arial" w:hAnsi="Arial" w:cs="Arial"/>
              </w:rPr>
              <w:t xml:space="preserve">It was proposed by R. </w:t>
            </w:r>
            <w:proofErr w:type="spellStart"/>
            <w:r>
              <w:rPr>
                <w:rFonts w:ascii="Arial" w:hAnsi="Arial" w:cs="Arial"/>
              </w:rPr>
              <w:t>Humpage</w:t>
            </w:r>
            <w:proofErr w:type="spellEnd"/>
            <w:r>
              <w:rPr>
                <w:rFonts w:ascii="Arial" w:hAnsi="Arial" w:cs="Arial"/>
              </w:rPr>
              <w:t xml:space="preserve"> and seconded by S. Underwood that we support the scheme in principal subject to resolving outstanding queries raised by Highways and other consultees. We would also encourage work to commence asap due the winter season approaching. All agreed.</w:t>
            </w:r>
          </w:p>
          <w:p w:rsidR="00977C35" w:rsidRDefault="00977C35" w:rsidP="00F851D1">
            <w:pPr>
              <w:rPr>
                <w:rFonts w:ascii="Arial" w:hAnsi="Arial" w:cs="Arial"/>
              </w:rPr>
            </w:pPr>
            <w:r>
              <w:rPr>
                <w:rFonts w:ascii="Arial" w:hAnsi="Arial" w:cs="Arial"/>
              </w:rPr>
              <w:t xml:space="preserve">C. Phillips, J. Raymond &amp; R. </w:t>
            </w:r>
            <w:proofErr w:type="spellStart"/>
            <w:r>
              <w:rPr>
                <w:rFonts w:ascii="Arial" w:hAnsi="Arial" w:cs="Arial"/>
              </w:rPr>
              <w:t>Whittal</w:t>
            </w:r>
            <w:proofErr w:type="spellEnd"/>
            <w:r>
              <w:rPr>
                <w:rFonts w:ascii="Arial" w:hAnsi="Arial" w:cs="Arial"/>
              </w:rPr>
              <w:t>-Williams abstained.</w:t>
            </w:r>
          </w:p>
          <w:p w:rsidR="006C5B1D" w:rsidRDefault="006C5B1D" w:rsidP="00F851D1">
            <w:pPr>
              <w:rPr>
                <w:rFonts w:ascii="Arial" w:hAnsi="Arial" w:cs="Arial"/>
              </w:rPr>
            </w:pPr>
          </w:p>
        </w:tc>
      </w:tr>
      <w:tr w:rsidR="006C5B1D" w:rsidTr="00DA6B55">
        <w:tc>
          <w:tcPr>
            <w:tcW w:w="2830" w:type="dxa"/>
          </w:tcPr>
          <w:p w:rsidR="006C5B1D" w:rsidRDefault="006C5B1D" w:rsidP="00F851D1">
            <w:pPr>
              <w:rPr>
                <w:rFonts w:ascii="Arial" w:hAnsi="Arial" w:cs="Arial"/>
              </w:rPr>
            </w:pPr>
          </w:p>
          <w:p w:rsidR="006C5B1D" w:rsidRDefault="006C5B1D" w:rsidP="00F851D1">
            <w:pPr>
              <w:rPr>
                <w:rFonts w:ascii="Arial" w:hAnsi="Arial" w:cs="Arial"/>
              </w:rPr>
            </w:pPr>
            <w:r>
              <w:rPr>
                <w:rFonts w:ascii="Arial" w:hAnsi="Arial" w:cs="Arial"/>
              </w:rPr>
              <w:t>MH 15/00946/HOU</w:t>
            </w:r>
          </w:p>
          <w:p w:rsidR="006C5B1D" w:rsidRDefault="006C5B1D" w:rsidP="00F851D1">
            <w:pPr>
              <w:rPr>
                <w:rFonts w:ascii="Arial" w:hAnsi="Arial" w:cs="Arial"/>
              </w:rPr>
            </w:pPr>
            <w:r>
              <w:rPr>
                <w:rFonts w:ascii="Arial" w:hAnsi="Arial" w:cs="Arial"/>
              </w:rPr>
              <w:t>Mr R Ansell</w:t>
            </w:r>
          </w:p>
          <w:p w:rsidR="006C5B1D" w:rsidRDefault="006C5B1D" w:rsidP="00F851D1">
            <w:pPr>
              <w:rPr>
                <w:rFonts w:ascii="Arial" w:hAnsi="Arial" w:cs="Arial"/>
              </w:rPr>
            </w:pPr>
            <w:r>
              <w:rPr>
                <w:rFonts w:ascii="Arial" w:hAnsi="Arial" w:cs="Arial"/>
              </w:rPr>
              <w:t>33 Upton Rd</w:t>
            </w:r>
          </w:p>
          <w:p w:rsidR="006C5B1D" w:rsidRDefault="006C5B1D" w:rsidP="00F851D1">
            <w:pPr>
              <w:rPr>
                <w:rFonts w:ascii="Arial" w:hAnsi="Arial" w:cs="Arial"/>
              </w:rPr>
            </w:pPr>
            <w:r>
              <w:rPr>
                <w:rFonts w:ascii="Arial" w:hAnsi="Arial" w:cs="Arial"/>
              </w:rPr>
              <w:t>Callow End</w:t>
            </w:r>
          </w:p>
          <w:p w:rsidR="006C5B1D" w:rsidRDefault="006C5B1D" w:rsidP="00F851D1">
            <w:pPr>
              <w:rPr>
                <w:rFonts w:ascii="Arial" w:hAnsi="Arial" w:cs="Arial"/>
              </w:rPr>
            </w:pPr>
          </w:p>
        </w:tc>
        <w:tc>
          <w:tcPr>
            <w:tcW w:w="3119" w:type="dxa"/>
          </w:tcPr>
          <w:p w:rsidR="006C5B1D" w:rsidRDefault="006C5B1D" w:rsidP="00F851D1">
            <w:pPr>
              <w:rPr>
                <w:rFonts w:ascii="Arial" w:hAnsi="Arial" w:cs="Arial"/>
              </w:rPr>
            </w:pPr>
          </w:p>
          <w:p w:rsidR="006C5B1D" w:rsidRDefault="006C5B1D" w:rsidP="00F851D1">
            <w:pPr>
              <w:rPr>
                <w:rFonts w:ascii="Arial" w:hAnsi="Arial" w:cs="Arial"/>
              </w:rPr>
            </w:pPr>
            <w:r>
              <w:rPr>
                <w:rFonts w:ascii="Arial" w:hAnsi="Arial" w:cs="Arial"/>
              </w:rPr>
              <w:t>2 storey side extension to existing property</w:t>
            </w:r>
          </w:p>
        </w:tc>
        <w:tc>
          <w:tcPr>
            <w:tcW w:w="3067" w:type="dxa"/>
          </w:tcPr>
          <w:p w:rsidR="006C5B1D" w:rsidRDefault="006C5B1D" w:rsidP="00F851D1">
            <w:pPr>
              <w:rPr>
                <w:rFonts w:ascii="Arial" w:hAnsi="Arial" w:cs="Arial"/>
              </w:rPr>
            </w:pPr>
          </w:p>
          <w:p w:rsidR="006C5B1D" w:rsidRDefault="006C5B1D" w:rsidP="00F851D1">
            <w:pPr>
              <w:rPr>
                <w:rFonts w:ascii="Arial" w:hAnsi="Arial" w:cs="Arial"/>
              </w:rPr>
            </w:pPr>
            <w:r>
              <w:rPr>
                <w:rFonts w:ascii="Arial" w:hAnsi="Arial" w:cs="Arial"/>
              </w:rPr>
              <w:t>Proposed J. Allsopp, seconded D. Jones that we recommend approval. All agreed.</w:t>
            </w:r>
          </w:p>
        </w:tc>
      </w:tr>
      <w:tr w:rsidR="006C5B1D" w:rsidTr="00DA6B55">
        <w:tc>
          <w:tcPr>
            <w:tcW w:w="2830" w:type="dxa"/>
          </w:tcPr>
          <w:p w:rsidR="006C5B1D" w:rsidRDefault="006C5B1D" w:rsidP="00F851D1">
            <w:pPr>
              <w:rPr>
                <w:rFonts w:ascii="Arial" w:hAnsi="Arial" w:cs="Arial"/>
              </w:rPr>
            </w:pPr>
            <w:r>
              <w:rPr>
                <w:rFonts w:ascii="Arial" w:hAnsi="Arial" w:cs="Arial"/>
              </w:rPr>
              <w:t>MH 15/00856/FUL</w:t>
            </w:r>
          </w:p>
          <w:p w:rsidR="006C5B1D" w:rsidRDefault="006C5B1D" w:rsidP="00F851D1">
            <w:pPr>
              <w:rPr>
                <w:rFonts w:ascii="Arial" w:hAnsi="Arial" w:cs="Arial"/>
              </w:rPr>
            </w:pPr>
            <w:r>
              <w:rPr>
                <w:rFonts w:ascii="Arial" w:hAnsi="Arial" w:cs="Arial"/>
              </w:rPr>
              <w:t xml:space="preserve">Mr &amp; Mrs C </w:t>
            </w:r>
            <w:proofErr w:type="spellStart"/>
            <w:r>
              <w:rPr>
                <w:rFonts w:ascii="Arial" w:hAnsi="Arial" w:cs="Arial"/>
              </w:rPr>
              <w:t>Meers</w:t>
            </w:r>
            <w:proofErr w:type="spellEnd"/>
          </w:p>
          <w:p w:rsidR="006C5B1D" w:rsidRDefault="006C5B1D" w:rsidP="00F851D1">
            <w:pPr>
              <w:rPr>
                <w:rFonts w:ascii="Arial" w:hAnsi="Arial" w:cs="Arial"/>
              </w:rPr>
            </w:pPr>
            <w:r>
              <w:rPr>
                <w:rFonts w:ascii="Arial" w:hAnsi="Arial" w:cs="Arial"/>
              </w:rPr>
              <w:t>The Oaks Station Rd</w:t>
            </w:r>
          </w:p>
          <w:p w:rsidR="006C5B1D" w:rsidRDefault="006C5B1D" w:rsidP="00F851D1">
            <w:pPr>
              <w:rPr>
                <w:rFonts w:ascii="Arial" w:hAnsi="Arial" w:cs="Arial"/>
              </w:rPr>
            </w:pPr>
            <w:proofErr w:type="spellStart"/>
            <w:r>
              <w:rPr>
                <w:rFonts w:ascii="Arial" w:hAnsi="Arial" w:cs="Arial"/>
              </w:rPr>
              <w:t>Bransford</w:t>
            </w:r>
            <w:proofErr w:type="spellEnd"/>
          </w:p>
          <w:p w:rsidR="006C5B1D" w:rsidRDefault="006C5B1D" w:rsidP="00F851D1">
            <w:pPr>
              <w:rPr>
                <w:rFonts w:ascii="Arial" w:hAnsi="Arial" w:cs="Arial"/>
              </w:rPr>
            </w:pPr>
          </w:p>
        </w:tc>
        <w:tc>
          <w:tcPr>
            <w:tcW w:w="3119" w:type="dxa"/>
          </w:tcPr>
          <w:p w:rsidR="006C5B1D" w:rsidRDefault="006C5B1D" w:rsidP="00F851D1">
            <w:pPr>
              <w:rPr>
                <w:rFonts w:ascii="Arial" w:hAnsi="Arial" w:cs="Arial"/>
              </w:rPr>
            </w:pPr>
            <w:r>
              <w:rPr>
                <w:rFonts w:ascii="Arial" w:hAnsi="Arial" w:cs="Arial"/>
              </w:rPr>
              <w:t>Demolition of existing carport/garage and construction of 1 no. new dwelling.</w:t>
            </w:r>
          </w:p>
        </w:tc>
        <w:tc>
          <w:tcPr>
            <w:tcW w:w="3067" w:type="dxa"/>
          </w:tcPr>
          <w:p w:rsidR="006C5B1D" w:rsidRDefault="00977C35" w:rsidP="00F851D1">
            <w:pPr>
              <w:rPr>
                <w:rFonts w:ascii="Arial" w:hAnsi="Arial" w:cs="Arial"/>
              </w:rPr>
            </w:pPr>
            <w:r>
              <w:rPr>
                <w:rFonts w:ascii="Arial" w:hAnsi="Arial" w:cs="Arial"/>
              </w:rPr>
              <w:t xml:space="preserve">Proposed A. Lamb, seconded R. </w:t>
            </w:r>
            <w:proofErr w:type="spellStart"/>
            <w:r>
              <w:rPr>
                <w:rFonts w:ascii="Arial" w:hAnsi="Arial" w:cs="Arial"/>
              </w:rPr>
              <w:t>Whittal</w:t>
            </w:r>
            <w:proofErr w:type="spellEnd"/>
            <w:r>
              <w:rPr>
                <w:rFonts w:ascii="Arial" w:hAnsi="Arial" w:cs="Arial"/>
              </w:rPr>
              <w:t xml:space="preserve">-Williams that we recommend refusal as although we generally support infill development we do not feel </w:t>
            </w:r>
            <w:r>
              <w:rPr>
                <w:rFonts w:ascii="Arial" w:hAnsi="Arial" w:cs="Arial"/>
              </w:rPr>
              <w:lastRenderedPageBreak/>
              <w:t>that on this occasion the development is in a suitable position or is sustainable development in the area. All agreed.</w:t>
            </w:r>
          </w:p>
          <w:p w:rsidR="00977C35" w:rsidRDefault="00977C35" w:rsidP="00F851D1">
            <w:pPr>
              <w:rPr>
                <w:rFonts w:ascii="Arial" w:hAnsi="Arial" w:cs="Arial"/>
              </w:rPr>
            </w:pPr>
          </w:p>
        </w:tc>
      </w:tr>
      <w:tr w:rsidR="006C5B1D" w:rsidTr="00DA6B55">
        <w:tc>
          <w:tcPr>
            <w:tcW w:w="2830" w:type="dxa"/>
          </w:tcPr>
          <w:p w:rsidR="006C5B1D" w:rsidRDefault="006C5B1D" w:rsidP="00F851D1">
            <w:pPr>
              <w:rPr>
                <w:rFonts w:ascii="Arial" w:hAnsi="Arial" w:cs="Arial"/>
              </w:rPr>
            </w:pPr>
            <w:r>
              <w:rPr>
                <w:rFonts w:ascii="Arial" w:hAnsi="Arial" w:cs="Arial"/>
              </w:rPr>
              <w:lastRenderedPageBreak/>
              <w:t>MH 15/00777/HOU</w:t>
            </w:r>
          </w:p>
          <w:p w:rsidR="006C5B1D" w:rsidRDefault="006C5B1D" w:rsidP="00F851D1">
            <w:pPr>
              <w:rPr>
                <w:rFonts w:ascii="Arial" w:hAnsi="Arial" w:cs="Arial"/>
              </w:rPr>
            </w:pPr>
            <w:r>
              <w:rPr>
                <w:rFonts w:ascii="Arial" w:hAnsi="Arial" w:cs="Arial"/>
              </w:rPr>
              <w:t>Mr &amp; Mrs Fincher</w:t>
            </w:r>
          </w:p>
          <w:p w:rsidR="006C5B1D" w:rsidRDefault="006C5B1D" w:rsidP="00F851D1">
            <w:pPr>
              <w:rPr>
                <w:rFonts w:ascii="Arial" w:hAnsi="Arial" w:cs="Arial"/>
              </w:rPr>
            </w:pPr>
            <w:r>
              <w:rPr>
                <w:rFonts w:ascii="Arial" w:hAnsi="Arial" w:cs="Arial"/>
              </w:rPr>
              <w:t>31 Upton Rd</w:t>
            </w:r>
          </w:p>
          <w:p w:rsidR="006C5B1D" w:rsidRDefault="006C5B1D" w:rsidP="00F851D1">
            <w:pPr>
              <w:rPr>
                <w:rFonts w:ascii="Arial" w:hAnsi="Arial" w:cs="Arial"/>
              </w:rPr>
            </w:pPr>
            <w:r>
              <w:rPr>
                <w:rFonts w:ascii="Arial" w:hAnsi="Arial" w:cs="Arial"/>
              </w:rPr>
              <w:t>Callow End</w:t>
            </w:r>
          </w:p>
          <w:p w:rsidR="006C5B1D" w:rsidRDefault="006C5B1D" w:rsidP="00F851D1">
            <w:pPr>
              <w:rPr>
                <w:rFonts w:ascii="Arial" w:hAnsi="Arial" w:cs="Arial"/>
              </w:rPr>
            </w:pPr>
          </w:p>
        </w:tc>
        <w:tc>
          <w:tcPr>
            <w:tcW w:w="3119" w:type="dxa"/>
          </w:tcPr>
          <w:p w:rsidR="006C5B1D" w:rsidRDefault="006C5B1D" w:rsidP="00F851D1">
            <w:pPr>
              <w:rPr>
                <w:rFonts w:ascii="Arial" w:hAnsi="Arial" w:cs="Arial"/>
              </w:rPr>
            </w:pPr>
            <w:r>
              <w:rPr>
                <w:rFonts w:ascii="Arial" w:hAnsi="Arial" w:cs="Arial"/>
              </w:rPr>
              <w:t>Domestic extension and alterations</w:t>
            </w:r>
          </w:p>
        </w:tc>
        <w:tc>
          <w:tcPr>
            <w:tcW w:w="3067" w:type="dxa"/>
          </w:tcPr>
          <w:p w:rsidR="006C5B1D" w:rsidRDefault="00977C35" w:rsidP="00F851D1">
            <w:pPr>
              <w:rPr>
                <w:rFonts w:ascii="Arial" w:hAnsi="Arial" w:cs="Arial"/>
              </w:rPr>
            </w:pPr>
            <w:r>
              <w:rPr>
                <w:rFonts w:ascii="Arial" w:hAnsi="Arial" w:cs="Arial"/>
              </w:rPr>
              <w:t>Proposed J. Allsopp, seconded J. Raymond that we recommend approval. All agreed.</w:t>
            </w:r>
          </w:p>
        </w:tc>
      </w:tr>
      <w:tr w:rsidR="006C5B1D" w:rsidTr="00DA6B55">
        <w:tc>
          <w:tcPr>
            <w:tcW w:w="2830" w:type="dxa"/>
          </w:tcPr>
          <w:p w:rsidR="006C5B1D" w:rsidRDefault="006C5B1D" w:rsidP="00F851D1">
            <w:pPr>
              <w:rPr>
                <w:rFonts w:ascii="Arial" w:hAnsi="Arial" w:cs="Arial"/>
              </w:rPr>
            </w:pPr>
            <w:r>
              <w:rPr>
                <w:rFonts w:ascii="Arial" w:hAnsi="Arial" w:cs="Arial"/>
              </w:rPr>
              <w:t>MH 15/01075/FUL</w:t>
            </w:r>
          </w:p>
          <w:p w:rsidR="006C5B1D" w:rsidRDefault="006C5B1D" w:rsidP="00F851D1">
            <w:pPr>
              <w:rPr>
                <w:rFonts w:ascii="Arial" w:hAnsi="Arial" w:cs="Arial"/>
              </w:rPr>
            </w:pPr>
            <w:r>
              <w:rPr>
                <w:rFonts w:ascii="Arial" w:hAnsi="Arial" w:cs="Arial"/>
              </w:rPr>
              <w:t xml:space="preserve">Mr R </w:t>
            </w:r>
            <w:proofErr w:type="spellStart"/>
            <w:r>
              <w:rPr>
                <w:rFonts w:ascii="Arial" w:hAnsi="Arial" w:cs="Arial"/>
              </w:rPr>
              <w:t>Drewett</w:t>
            </w:r>
            <w:proofErr w:type="spellEnd"/>
          </w:p>
          <w:p w:rsidR="006C5B1D" w:rsidRDefault="006C5B1D" w:rsidP="00F851D1">
            <w:pPr>
              <w:rPr>
                <w:rFonts w:ascii="Arial" w:hAnsi="Arial" w:cs="Arial"/>
              </w:rPr>
            </w:pPr>
            <w:proofErr w:type="spellStart"/>
            <w:r>
              <w:rPr>
                <w:rFonts w:ascii="Arial" w:hAnsi="Arial" w:cs="Arial"/>
              </w:rPr>
              <w:t>Powick</w:t>
            </w:r>
            <w:proofErr w:type="spellEnd"/>
            <w:r>
              <w:rPr>
                <w:rFonts w:ascii="Arial" w:hAnsi="Arial" w:cs="Arial"/>
              </w:rPr>
              <w:t xml:space="preserve"> C of E Primary School</w:t>
            </w:r>
          </w:p>
          <w:p w:rsidR="006C5B1D" w:rsidRDefault="006C5B1D" w:rsidP="00F851D1">
            <w:pPr>
              <w:rPr>
                <w:rFonts w:ascii="Arial" w:hAnsi="Arial" w:cs="Arial"/>
              </w:rPr>
            </w:pPr>
            <w:proofErr w:type="spellStart"/>
            <w:r>
              <w:rPr>
                <w:rFonts w:ascii="Arial" w:hAnsi="Arial" w:cs="Arial"/>
              </w:rPr>
              <w:t>Powick</w:t>
            </w:r>
            <w:proofErr w:type="spellEnd"/>
          </w:p>
          <w:p w:rsidR="006C5B1D" w:rsidRDefault="006C5B1D" w:rsidP="00F851D1">
            <w:pPr>
              <w:rPr>
                <w:rFonts w:ascii="Arial" w:hAnsi="Arial" w:cs="Arial"/>
              </w:rPr>
            </w:pPr>
          </w:p>
        </w:tc>
        <w:tc>
          <w:tcPr>
            <w:tcW w:w="3119" w:type="dxa"/>
          </w:tcPr>
          <w:p w:rsidR="006C5B1D" w:rsidRDefault="006C5B1D" w:rsidP="00F851D1">
            <w:pPr>
              <w:rPr>
                <w:rFonts w:ascii="Arial" w:hAnsi="Arial" w:cs="Arial"/>
              </w:rPr>
            </w:pPr>
            <w:r>
              <w:rPr>
                <w:rFonts w:ascii="Arial" w:hAnsi="Arial" w:cs="Arial"/>
              </w:rPr>
              <w:t xml:space="preserve">Replace and extend existing “ball stop” fence at the tennis court at </w:t>
            </w:r>
            <w:proofErr w:type="spellStart"/>
            <w:r>
              <w:rPr>
                <w:rFonts w:ascii="Arial" w:hAnsi="Arial" w:cs="Arial"/>
              </w:rPr>
              <w:t>Powick</w:t>
            </w:r>
            <w:proofErr w:type="spellEnd"/>
            <w:r>
              <w:rPr>
                <w:rFonts w:ascii="Arial" w:hAnsi="Arial" w:cs="Arial"/>
              </w:rPr>
              <w:t xml:space="preserve"> playing field.</w:t>
            </w:r>
          </w:p>
        </w:tc>
        <w:tc>
          <w:tcPr>
            <w:tcW w:w="3067" w:type="dxa"/>
          </w:tcPr>
          <w:p w:rsidR="00977C35" w:rsidRDefault="00977C35" w:rsidP="00F851D1">
            <w:pPr>
              <w:rPr>
                <w:rFonts w:ascii="Arial" w:hAnsi="Arial" w:cs="Arial"/>
              </w:rPr>
            </w:pPr>
            <w:r>
              <w:rPr>
                <w:rFonts w:ascii="Arial" w:hAnsi="Arial" w:cs="Arial"/>
              </w:rPr>
              <w:t xml:space="preserve">Proposed R. </w:t>
            </w:r>
            <w:proofErr w:type="spellStart"/>
            <w:r>
              <w:rPr>
                <w:rFonts w:ascii="Arial" w:hAnsi="Arial" w:cs="Arial"/>
              </w:rPr>
              <w:t>Humpage</w:t>
            </w:r>
            <w:proofErr w:type="spellEnd"/>
            <w:r>
              <w:rPr>
                <w:rFonts w:ascii="Arial" w:hAnsi="Arial" w:cs="Arial"/>
              </w:rPr>
              <w:t xml:space="preserve">, seconded A. Lamb that we recommend approval. All agreed. </w:t>
            </w:r>
          </w:p>
          <w:p w:rsidR="006C5B1D" w:rsidRDefault="00977C35" w:rsidP="00F851D1">
            <w:pPr>
              <w:rPr>
                <w:rFonts w:ascii="Arial" w:hAnsi="Arial" w:cs="Arial"/>
              </w:rPr>
            </w:pPr>
            <w:r>
              <w:rPr>
                <w:rFonts w:ascii="Arial" w:hAnsi="Arial" w:cs="Arial"/>
              </w:rPr>
              <w:t>J. Allsopp abstained.</w:t>
            </w:r>
          </w:p>
        </w:tc>
      </w:tr>
      <w:tr w:rsidR="006C5B1D" w:rsidTr="00DA6B55">
        <w:tc>
          <w:tcPr>
            <w:tcW w:w="2830" w:type="dxa"/>
          </w:tcPr>
          <w:p w:rsidR="006C5B1D" w:rsidRDefault="006C5B1D" w:rsidP="00F851D1">
            <w:pPr>
              <w:rPr>
                <w:rFonts w:ascii="Arial" w:hAnsi="Arial" w:cs="Arial"/>
              </w:rPr>
            </w:pPr>
            <w:r>
              <w:rPr>
                <w:rFonts w:ascii="Arial" w:hAnsi="Arial" w:cs="Arial"/>
              </w:rPr>
              <w:t>MH 15/01089/LBC</w:t>
            </w:r>
          </w:p>
          <w:p w:rsidR="006C5B1D" w:rsidRDefault="006C5B1D" w:rsidP="00F851D1">
            <w:pPr>
              <w:rPr>
                <w:rFonts w:ascii="Arial" w:hAnsi="Arial" w:cs="Arial"/>
              </w:rPr>
            </w:pPr>
            <w:r>
              <w:rPr>
                <w:rFonts w:ascii="Arial" w:hAnsi="Arial" w:cs="Arial"/>
              </w:rPr>
              <w:t>Mr A Powell</w:t>
            </w:r>
          </w:p>
          <w:p w:rsidR="006C5B1D" w:rsidRDefault="006C5B1D" w:rsidP="00F851D1">
            <w:pPr>
              <w:rPr>
                <w:rFonts w:ascii="Arial" w:hAnsi="Arial" w:cs="Arial"/>
              </w:rPr>
            </w:pPr>
            <w:r>
              <w:rPr>
                <w:rFonts w:ascii="Arial" w:hAnsi="Arial" w:cs="Arial"/>
              </w:rPr>
              <w:t xml:space="preserve">The </w:t>
            </w:r>
            <w:proofErr w:type="spellStart"/>
            <w:r>
              <w:rPr>
                <w:rFonts w:ascii="Arial" w:hAnsi="Arial" w:cs="Arial"/>
              </w:rPr>
              <w:t>Coachmans</w:t>
            </w:r>
            <w:proofErr w:type="spellEnd"/>
            <w:r>
              <w:rPr>
                <w:rFonts w:ascii="Arial" w:hAnsi="Arial" w:cs="Arial"/>
              </w:rPr>
              <w:t xml:space="preserve"> Cottage</w:t>
            </w:r>
          </w:p>
          <w:p w:rsidR="006C5B1D" w:rsidRDefault="006C5B1D" w:rsidP="00F851D1">
            <w:pPr>
              <w:rPr>
                <w:rFonts w:ascii="Arial" w:hAnsi="Arial" w:cs="Arial"/>
              </w:rPr>
            </w:pPr>
            <w:r>
              <w:rPr>
                <w:rFonts w:ascii="Arial" w:hAnsi="Arial" w:cs="Arial"/>
              </w:rPr>
              <w:t>41 The Village</w:t>
            </w:r>
          </w:p>
          <w:p w:rsidR="006C5B1D" w:rsidRDefault="006C5B1D" w:rsidP="00F851D1">
            <w:pPr>
              <w:rPr>
                <w:rFonts w:ascii="Arial" w:hAnsi="Arial" w:cs="Arial"/>
              </w:rPr>
            </w:pPr>
            <w:proofErr w:type="spellStart"/>
            <w:r>
              <w:rPr>
                <w:rFonts w:ascii="Arial" w:hAnsi="Arial" w:cs="Arial"/>
              </w:rPr>
              <w:t>Powick</w:t>
            </w:r>
            <w:proofErr w:type="spellEnd"/>
          </w:p>
          <w:p w:rsidR="006C5B1D" w:rsidRDefault="006C5B1D" w:rsidP="00F851D1">
            <w:pPr>
              <w:rPr>
                <w:rFonts w:ascii="Arial" w:hAnsi="Arial" w:cs="Arial"/>
              </w:rPr>
            </w:pPr>
          </w:p>
        </w:tc>
        <w:tc>
          <w:tcPr>
            <w:tcW w:w="3119" w:type="dxa"/>
          </w:tcPr>
          <w:p w:rsidR="006C5B1D" w:rsidRDefault="006C5B1D" w:rsidP="00F851D1">
            <w:pPr>
              <w:rPr>
                <w:rFonts w:ascii="Arial" w:hAnsi="Arial" w:cs="Arial"/>
              </w:rPr>
            </w:pPr>
            <w:r>
              <w:rPr>
                <w:rFonts w:ascii="Arial" w:hAnsi="Arial" w:cs="Arial"/>
              </w:rPr>
              <w:t>Proposed replacement window glazing (retrospective)</w:t>
            </w:r>
          </w:p>
          <w:p w:rsidR="006C5B1D" w:rsidRPr="00BD62DF" w:rsidRDefault="006C5B1D" w:rsidP="00F851D1">
            <w:pPr>
              <w:rPr>
                <w:rFonts w:ascii="Arial" w:hAnsi="Arial" w:cs="Arial"/>
                <w:b/>
              </w:rPr>
            </w:pPr>
            <w:r>
              <w:rPr>
                <w:rFonts w:ascii="Arial" w:hAnsi="Arial" w:cs="Arial"/>
                <w:b/>
              </w:rPr>
              <w:t>No comment returned to MHDC 24</w:t>
            </w:r>
            <w:r w:rsidRPr="00BD62DF">
              <w:rPr>
                <w:rFonts w:ascii="Arial" w:hAnsi="Arial" w:cs="Arial"/>
                <w:b/>
                <w:vertAlign w:val="superscript"/>
              </w:rPr>
              <w:t>th</w:t>
            </w:r>
            <w:r>
              <w:rPr>
                <w:rFonts w:ascii="Arial" w:hAnsi="Arial" w:cs="Arial"/>
                <w:b/>
              </w:rPr>
              <w:t xml:space="preserve"> Aug 2015.</w:t>
            </w:r>
          </w:p>
        </w:tc>
        <w:tc>
          <w:tcPr>
            <w:tcW w:w="3067" w:type="dxa"/>
          </w:tcPr>
          <w:p w:rsidR="006C5B1D" w:rsidRDefault="00977C35" w:rsidP="00F851D1">
            <w:pPr>
              <w:rPr>
                <w:rFonts w:ascii="Arial" w:hAnsi="Arial" w:cs="Arial"/>
              </w:rPr>
            </w:pPr>
            <w:r>
              <w:rPr>
                <w:rFonts w:ascii="Arial" w:hAnsi="Arial" w:cs="Arial"/>
              </w:rPr>
              <w:t>No comment.</w:t>
            </w:r>
          </w:p>
        </w:tc>
      </w:tr>
      <w:tr w:rsidR="006C5B1D" w:rsidTr="00DA6B55">
        <w:tc>
          <w:tcPr>
            <w:tcW w:w="2830" w:type="dxa"/>
          </w:tcPr>
          <w:p w:rsidR="006C5B1D" w:rsidRDefault="006C5B1D" w:rsidP="00F851D1">
            <w:pPr>
              <w:rPr>
                <w:rFonts w:ascii="Arial" w:hAnsi="Arial" w:cs="Arial"/>
              </w:rPr>
            </w:pPr>
            <w:r>
              <w:rPr>
                <w:rFonts w:ascii="Arial" w:hAnsi="Arial" w:cs="Arial"/>
              </w:rPr>
              <w:t>MH 15/00996/HOU</w:t>
            </w:r>
          </w:p>
          <w:p w:rsidR="006C5B1D" w:rsidRDefault="006C5B1D" w:rsidP="00F851D1">
            <w:pPr>
              <w:rPr>
                <w:rFonts w:ascii="Arial" w:hAnsi="Arial" w:cs="Arial"/>
              </w:rPr>
            </w:pPr>
            <w:r>
              <w:rPr>
                <w:rFonts w:ascii="Arial" w:hAnsi="Arial" w:cs="Arial"/>
              </w:rPr>
              <w:t>Mr &amp; Mrs Davies</w:t>
            </w:r>
          </w:p>
          <w:p w:rsidR="006C5B1D" w:rsidRDefault="006C5B1D" w:rsidP="00F851D1">
            <w:pPr>
              <w:rPr>
                <w:rFonts w:ascii="Arial" w:hAnsi="Arial" w:cs="Arial"/>
              </w:rPr>
            </w:pPr>
            <w:r>
              <w:rPr>
                <w:rFonts w:ascii="Arial" w:hAnsi="Arial" w:cs="Arial"/>
              </w:rPr>
              <w:t>2 Hill End Cottages</w:t>
            </w:r>
          </w:p>
          <w:p w:rsidR="006C5B1D" w:rsidRDefault="006C5B1D" w:rsidP="00F851D1">
            <w:pPr>
              <w:rPr>
                <w:rFonts w:ascii="Arial" w:hAnsi="Arial" w:cs="Arial"/>
              </w:rPr>
            </w:pPr>
            <w:r>
              <w:rPr>
                <w:rFonts w:ascii="Arial" w:hAnsi="Arial" w:cs="Arial"/>
              </w:rPr>
              <w:t>Station Rd</w:t>
            </w:r>
          </w:p>
          <w:p w:rsidR="006C5B1D" w:rsidRDefault="006C5B1D" w:rsidP="00F851D1">
            <w:pPr>
              <w:rPr>
                <w:rFonts w:ascii="Arial" w:hAnsi="Arial" w:cs="Arial"/>
              </w:rPr>
            </w:pPr>
            <w:proofErr w:type="spellStart"/>
            <w:r>
              <w:rPr>
                <w:rFonts w:ascii="Arial" w:hAnsi="Arial" w:cs="Arial"/>
              </w:rPr>
              <w:t>Bransford</w:t>
            </w:r>
            <w:proofErr w:type="spellEnd"/>
          </w:p>
        </w:tc>
        <w:tc>
          <w:tcPr>
            <w:tcW w:w="3119" w:type="dxa"/>
          </w:tcPr>
          <w:p w:rsidR="006C5B1D" w:rsidRDefault="006C5B1D" w:rsidP="00F851D1">
            <w:pPr>
              <w:rPr>
                <w:rFonts w:ascii="Arial" w:hAnsi="Arial" w:cs="Arial"/>
              </w:rPr>
            </w:pPr>
            <w:r>
              <w:rPr>
                <w:rFonts w:ascii="Arial" w:hAnsi="Arial" w:cs="Arial"/>
              </w:rPr>
              <w:t>New detached garage</w:t>
            </w:r>
          </w:p>
        </w:tc>
        <w:tc>
          <w:tcPr>
            <w:tcW w:w="3067" w:type="dxa"/>
          </w:tcPr>
          <w:p w:rsidR="006C5B1D" w:rsidRDefault="00977C35" w:rsidP="00977C35">
            <w:pPr>
              <w:rPr>
                <w:rFonts w:ascii="Arial" w:hAnsi="Arial" w:cs="Arial"/>
              </w:rPr>
            </w:pPr>
            <w:r>
              <w:rPr>
                <w:rFonts w:ascii="Arial" w:hAnsi="Arial" w:cs="Arial"/>
              </w:rPr>
              <w:t>No comment.</w:t>
            </w:r>
          </w:p>
        </w:tc>
      </w:tr>
    </w:tbl>
    <w:p w:rsidR="006C5B1D" w:rsidRDefault="006C5B1D" w:rsidP="006C5B1D">
      <w:pPr>
        <w:spacing w:after="0" w:line="240" w:lineRule="auto"/>
        <w:rPr>
          <w:rFonts w:ascii="Arial" w:hAnsi="Arial" w:cs="Arial"/>
        </w:rPr>
      </w:pPr>
    </w:p>
    <w:p w:rsidR="006C5B1D" w:rsidRDefault="006C5B1D" w:rsidP="006C5B1D">
      <w:pPr>
        <w:rPr>
          <w:rFonts w:ascii="Arial" w:hAnsi="Arial" w:cs="Arial"/>
        </w:rPr>
      </w:pPr>
    </w:p>
    <w:p w:rsidR="006C5B1D" w:rsidRPr="00BC17FB" w:rsidRDefault="00BC17FB" w:rsidP="006C5B1D">
      <w:pPr>
        <w:rPr>
          <w:rFonts w:ascii="Arial" w:hAnsi="Arial" w:cs="Arial"/>
          <w:b/>
        </w:rPr>
      </w:pPr>
      <w:r w:rsidRPr="00BC17FB">
        <w:rPr>
          <w:rFonts w:ascii="Arial" w:hAnsi="Arial" w:cs="Arial"/>
          <w:b/>
        </w:rPr>
        <w:t>NOTIFICATIONS RECEIVED:</w:t>
      </w:r>
    </w:p>
    <w:p w:rsidR="006C5B1D" w:rsidRDefault="006C5B1D" w:rsidP="006C5B1D">
      <w:pPr>
        <w:pStyle w:val="ListParagraph"/>
        <w:numPr>
          <w:ilvl w:val="0"/>
          <w:numId w:val="1"/>
        </w:numPr>
        <w:rPr>
          <w:rFonts w:ascii="Arial" w:hAnsi="Arial" w:cs="Arial"/>
        </w:rPr>
      </w:pPr>
      <w:r>
        <w:rPr>
          <w:rFonts w:ascii="Arial" w:hAnsi="Arial" w:cs="Arial"/>
        </w:rPr>
        <w:t xml:space="preserve">15/00472/FUL – planning refused for landscaping works and formation of new bund flood defence at The Post House, Ham Lane, </w:t>
      </w:r>
      <w:proofErr w:type="spellStart"/>
      <w:proofErr w:type="gramStart"/>
      <w:r>
        <w:rPr>
          <w:rFonts w:ascii="Arial" w:hAnsi="Arial" w:cs="Arial"/>
        </w:rPr>
        <w:t>Powick</w:t>
      </w:r>
      <w:proofErr w:type="spellEnd"/>
      <w:proofErr w:type="gramEnd"/>
      <w:r>
        <w:rPr>
          <w:rFonts w:ascii="Arial" w:hAnsi="Arial" w:cs="Arial"/>
        </w:rPr>
        <w:t>.</w:t>
      </w:r>
    </w:p>
    <w:p w:rsidR="006C5B1D" w:rsidRDefault="006C5B1D" w:rsidP="006C5B1D">
      <w:pPr>
        <w:pStyle w:val="ListParagraph"/>
        <w:numPr>
          <w:ilvl w:val="0"/>
          <w:numId w:val="1"/>
        </w:numPr>
        <w:rPr>
          <w:rFonts w:ascii="Arial" w:hAnsi="Arial" w:cs="Arial"/>
        </w:rPr>
      </w:pPr>
      <w:r>
        <w:rPr>
          <w:rFonts w:ascii="Arial" w:hAnsi="Arial" w:cs="Arial"/>
        </w:rPr>
        <w:t xml:space="preserve">15/00930/PDN – The Belfry, 6 Montgomerie Close, </w:t>
      </w:r>
      <w:proofErr w:type="spellStart"/>
      <w:r>
        <w:rPr>
          <w:rFonts w:ascii="Arial" w:hAnsi="Arial" w:cs="Arial"/>
        </w:rPr>
        <w:t>Powick</w:t>
      </w:r>
      <w:proofErr w:type="spellEnd"/>
      <w:r>
        <w:rPr>
          <w:rFonts w:ascii="Arial" w:hAnsi="Arial" w:cs="Arial"/>
        </w:rPr>
        <w:t xml:space="preserve"> – prior approval not required for a conservatory with dwarf wall using reclaimed bricks to match property.</w:t>
      </w:r>
    </w:p>
    <w:p w:rsidR="006C5B1D" w:rsidRDefault="006C5B1D" w:rsidP="006C5B1D">
      <w:pPr>
        <w:pStyle w:val="ListParagraph"/>
        <w:numPr>
          <w:ilvl w:val="0"/>
          <w:numId w:val="1"/>
        </w:numPr>
        <w:rPr>
          <w:rFonts w:ascii="Arial" w:hAnsi="Arial" w:cs="Arial"/>
        </w:rPr>
      </w:pPr>
      <w:r>
        <w:rPr>
          <w:rFonts w:ascii="Arial" w:hAnsi="Arial" w:cs="Arial"/>
        </w:rPr>
        <w:t xml:space="preserve">15/00894/FUL – approval for rear single storey extension at The Halfway House Inn, </w:t>
      </w:r>
      <w:proofErr w:type="spellStart"/>
      <w:r>
        <w:rPr>
          <w:rFonts w:ascii="Arial" w:hAnsi="Arial" w:cs="Arial"/>
        </w:rPr>
        <w:t>Bastonford</w:t>
      </w:r>
      <w:proofErr w:type="spellEnd"/>
      <w:r>
        <w:rPr>
          <w:rFonts w:ascii="Arial" w:hAnsi="Arial" w:cs="Arial"/>
        </w:rPr>
        <w:t xml:space="preserve">, </w:t>
      </w:r>
      <w:proofErr w:type="spellStart"/>
      <w:r>
        <w:rPr>
          <w:rFonts w:ascii="Arial" w:hAnsi="Arial" w:cs="Arial"/>
        </w:rPr>
        <w:t>Powick</w:t>
      </w:r>
      <w:proofErr w:type="spellEnd"/>
      <w:r>
        <w:rPr>
          <w:rFonts w:ascii="Arial" w:hAnsi="Arial" w:cs="Arial"/>
        </w:rPr>
        <w:t>.</w:t>
      </w:r>
    </w:p>
    <w:p w:rsidR="00977C35" w:rsidRDefault="00977C35" w:rsidP="00977C35">
      <w:pPr>
        <w:rPr>
          <w:rFonts w:ascii="Arial" w:hAnsi="Arial" w:cs="Arial"/>
        </w:rPr>
      </w:pPr>
    </w:p>
    <w:p w:rsidR="00977C35" w:rsidRDefault="00977C35" w:rsidP="00977C35">
      <w:pPr>
        <w:rPr>
          <w:rFonts w:ascii="Arial" w:hAnsi="Arial" w:cs="Arial"/>
        </w:rPr>
      </w:pPr>
    </w:p>
    <w:p w:rsidR="00977C35" w:rsidRPr="00977C35" w:rsidRDefault="00977C35" w:rsidP="00977C35">
      <w:pPr>
        <w:jc w:val="center"/>
        <w:rPr>
          <w:rFonts w:ascii="Arial" w:hAnsi="Arial" w:cs="Arial"/>
          <w:b/>
        </w:rPr>
      </w:pPr>
      <w:r>
        <w:rPr>
          <w:rFonts w:ascii="Arial" w:hAnsi="Arial" w:cs="Arial"/>
          <w:b/>
        </w:rPr>
        <w:t>There being no further business the meeting closed at 8.00pm</w:t>
      </w:r>
    </w:p>
    <w:p w:rsidR="006C5B1D" w:rsidRDefault="006C5B1D" w:rsidP="006C5B1D">
      <w:pPr>
        <w:rPr>
          <w:rFonts w:ascii="Arial" w:hAnsi="Arial" w:cs="Arial"/>
        </w:rPr>
      </w:pPr>
    </w:p>
    <w:p w:rsidR="006C5B1D" w:rsidRDefault="006C5B1D" w:rsidP="006C5B1D">
      <w:pPr>
        <w:rPr>
          <w:rFonts w:ascii="Arial" w:hAnsi="Arial" w:cs="Arial"/>
        </w:rPr>
      </w:pPr>
    </w:p>
    <w:p w:rsidR="00DE7A1B" w:rsidRDefault="00DA6B55"/>
    <w:sectPr w:rsidR="00DE7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20402"/>
    <w:multiLevelType w:val="hybridMultilevel"/>
    <w:tmpl w:val="FC6A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1D"/>
    <w:rsid w:val="00302787"/>
    <w:rsid w:val="003F4AD1"/>
    <w:rsid w:val="006C5B1D"/>
    <w:rsid w:val="007A37A7"/>
    <w:rsid w:val="00977C35"/>
    <w:rsid w:val="00BC17FB"/>
    <w:rsid w:val="00DA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0B57B-186F-4D37-844B-2C48B967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dc:description/>
  <cp:lastModifiedBy>Michelle Alexander</cp:lastModifiedBy>
  <cp:revision>4</cp:revision>
  <dcterms:created xsi:type="dcterms:W3CDTF">2015-10-03T16:24:00Z</dcterms:created>
  <dcterms:modified xsi:type="dcterms:W3CDTF">2015-10-03T22:04:00Z</dcterms:modified>
</cp:coreProperties>
</file>