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7C" w:rsidRDefault="00C10984">
      <w:pPr>
        <w:pStyle w:val="ListParagraph"/>
        <w:ind w:left="450" w:hanging="450"/>
        <w:jc w:val="center"/>
      </w:pPr>
      <w:r>
        <w:rPr>
          <w:rFonts w:cs="Times New Roman"/>
          <w:b/>
          <w:bCs/>
          <w:sz w:val="24"/>
          <w:szCs w:val="24"/>
        </w:rPr>
        <w:t>Sedgeberrow Parish Council</w:t>
      </w:r>
    </w:p>
    <w:p w:rsidR="0089427C" w:rsidRDefault="0089427C">
      <w:pPr>
        <w:pStyle w:val="ListParagraph"/>
        <w:ind w:left="450" w:hanging="450"/>
        <w:jc w:val="center"/>
        <w:rPr>
          <w:rFonts w:asciiTheme="minorHAnsi" w:hAnsiTheme="minorHAnsi" w:cs="Times New Roman"/>
          <w:b/>
          <w:bCs/>
          <w:sz w:val="24"/>
          <w:szCs w:val="24"/>
        </w:rPr>
      </w:pPr>
    </w:p>
    <w:p w:rsidR="0089427C" w:rsidRDefault="00C10984">
      <w:pPr>
        <w:pStyle w:val="ListParagraph"/>
        <w:ind w:left="450" w:hanging="450"/>
        <w:jc w:val="center"/>
      </w:pPr>
      <w:r>
        <w:rPr>
          <w:rFonts w:cs="Times New Roman"/>
          <w:b/>
          <w:bCs/>
          <w:sz w:val="24"/>
          <w:szCs w:val="24"/>
        </w:rPr>
        <w:t>Minutes of an Ordinary Meeting of the Parish Council held in The Betteridge Room, Sedgeberrow Village Hall</w:t>
      </w:r>
      <w:r>
        <w:rPr>
          <w:rFonts w:cs="Times New Roman"/>
          <w:b/>
          <w:bCs/>
          <w:sz w:val="24"/>
          <w:szCs w:val="24"/>
        </w:rPr>
        <w:t xml:space="preserve"> on </w:t>
      </w:r>
      <w:r>
        <w:rPr>
          <w:rFonts w:cs="Times New Roman"/>
          <w:b/>
          <w:bCs/>
          <w:color w:val="000000" w:themeColor="text1"/>
          <w:sz w:val="24"/>
          <w:szCs w:val="24"/>
        </w:rPr>
        <w:t>Wednesday 14</w:t>
      </w:r>
      <w:r>
        <w:rPr>
          <w:rFonts w:cs="Times New Roman"/>
          <w:b/>
          <w:bCs/>
          <w:color w:val="000000" w:themeColor="text1"/>
          <w:sz w:val="24"/>
          <w:szCs w:val="24"/>
          <w:vertAlign w:val="superscript"/>
        </w:rPr>
        <w:t>th</w:t>
      </w:r>
      <w:r>
        <w:rPr>
          <w:rFonts w:cs="Times New Roman"/>
          <w:b/>
          <w:bCs/>
          <w:color w:val="000000" w:themeColor="text1"/>
          <w:sz w:val="24"/>
          <w:szCs w:val="24"/>
        </w:rPr>
        <w:t xml:space="preserve"> March 2018.</w:t>
      </w:r>
    </w:p>
    <w:p w:rsidR="0089427C" w:rsidRDefault="0089427C">
      <w:pPr>
        <w:pStyle w:val="ListParagraph"/>
        <w:ind w:left="450" w:hanging="450"/>
        <w:rPr>
          <w:rFonts w:asciiTheme="minorHAnsi" w:hAnsiTheme="minorHAnsi" w:cs="Times New Roman"/>
          <w:b/>
          <w:bCs/>
          <w:sz w:val="24"/>
          <w:szCs w:val="24"/>
        </w:rPr>
      </w:pPr>
    </w:p>
    <w:p w:rsidR="0089427C" w:rsidRDefault="00C10984">
      <w:pPr>
        <w:pStyle w:val="ListParagraph"/>
        <w:ind w:left="450" w:hanging="450"/>
      </w:pPr>
      <w:r>
        <w:rPr>
          <w:rFonts w:cs="Times New Roman"/>
          <w:b/>
          <w:bCs/>
          <w:sz w:val="24"/>
          <w:szCs w:val="24"/>
        </w:rPr>
        <w:t>Present:</w:t>
      </w:r>
      <w:r>
        <w:rPr>
          <w:rFonts w:cs="Times New Roman"/>
          <w:sz w:val="24"/>
          <w:szCs w:val="24"/>
        </w:rPr>
        <w:t xml:space="preserve">  </w:t>
      </w:r>
      <w:r>
        <w:rPr>
          <w:rFonts w:cs="Times New Roman"/>
          <w:color w:val="000000" w:themeColor="text1"/>
          <w:sz w:val="24"/>
          <w:szCs w:val="24"/>
          <w:lang w:val="en-GB"/>
        </w:rPr>
        <w:t>Councillors</w:t>
      </w:r>
      <w:r>
        <w:rPr>
          <w:rFonts w:cs="Times New Roman"/>
          <w:color w:val="000000" w:themeColor="text1"/>
          <w:sz w:val="24"/>
          <w:szCs w:val="24"/>
        </w:rPr>
        <w:t xml:space="preserve">: C Devereaux-Little (Chairman), S Morris, M Pratt, J De Paris, R </w:t>
      </w:r>
      <w:r>
        <w:rPr>
          <w:rFonts w:cs="Times New Roman"/>
          <w:color w:val="000000" w:themeColor="text1"/>
          <w:sz w:val="24"/>
          <w:szCs w:val="24"/>
        </w:rPr>
        <w:t>Hunt &amp; A Thomas</w:t>
      </w:r>
    </w:p>
    <w:p w:rsidR="0089427C" w:rsidRDefault="0089427C">
      <w:pPr>
        <w:pStyle w:val="ListParagraph"/>
        <w:ind w:left="450" w:hanging="450"/>
        <w:rPr>
          <w:rFonts w:asciiTheme="minorHAnsi" w:hAnsiTheme="minorHAnsi" w:cs="Times New Roman"/>
          <w:sz w:val="24"/>
          <w:szCs w:val="24"/>
        </w:rPr>
      </w:pPr>
    </w:p>
    <w:p w:rsidR="0089427C" w:rsidRDefault="00C10984">
      <w:pPr>
        <w:ind w:left="450" w:hanging="450"/>
        <w:rPr>
          <w:rFonts w:asciiTheme="minorHAnsi" w:hAnsiTheme="minorHAnsi"/>
          <w:sz w:val="24"/>
          <w:szCs w:val="24"/>
        </w:rPr>
      </w:pPr>
      <w:r>
        <w:rPr>
          <w:rFonts w:asciiTheme="minorHAnsi" w:hAnsiTheme="minorHAnsi"/>
          <w:sz w:val="24"/>
          <w:szCs w:val="24"/>
        </w:rPr>
        <w:tab/>
      </w:r>
    </w:p>
    <w:p w:rsidR="0089427C" w:rsidRDefault="00C10984">
      <w:pPr>
        <w:tabs>
          <w:tab w:val="left" w:pos="7599"/>
        </w:tabs>
        <w:ind w:left="446"/>
        <w:jc w:val="both"/>
      </w:pPr>
      <w:proofErr w:type="gramStart"/>
      <w:r>
        <w:rPr>
          <w:rFonts w:asciiTheme="minorHAnsi" w:hAnsiTheme="minorHAnsi"/>
          <w:b/>
          <w:bCs/>
          <w:sz w:val="24"/>
          <w:szCs w:val="24"/>
        </w:rPr>
        <w:t>Also</w:t>
      </w:r>
      <w:proofErr w:type="gramEnd"/>
      <w:r>
        <w:rPr>
          <w:rFonts w:asciiTheme="minorHAnsi" w:hAnsiTheme="minorHAnsi"/>
          <w:b/>
          <w:bCs/>
          <w:sz w:val="24"/>
          <w:szCs w:val="24"/>
        </w:rPr>
        <w:t xml:space="preserve"> in attendance:</w:t>
      </w:r>
      <w:r>
        <w:rPr>
          <w:rFonts w:asciiTheme="minorHAnsi" w:hAnsiTheme="minorHAnsi"/>
          <w:bCs/>
          <w:color w:val="000000" w:themeColor="text1"/>
          <w:sz w:val="24"/>
          <w:szCs w:val="24"/>
        </w:rPr>
        <w:t xml:space="preserve"> 4 </w:t>
      </w:r>
      <w:r>
        <w:rPr>
          <w:rFonts w:asciiTheme="minorHAnsi" w:hAnsiTheme="minorHAnsi"/>
          <w:sz w:val="24"/>
          <w:szCs w:val="24"/>
        </w:rPr>
        <w:t xml:space="preserve">members of the public. </w:t>
      </w:r>
      <w:r>
        <w:rPr>
          <w:rFonts w:asciiTheme="minorHAnsi" w:hAnsiTheme="minorHAnsi"/>
          <w:sz w:val="24"/>
          <w:szCs w:val="24"/>
        </w:rPr>
        <w:tab/>
      </w:r>
    </w:p>
    <w:p w:rsidR="0089427C" w:rsidRDefault="0089427C">
      <w:pPr>
        <w:pStyle w:val="ListParagraph"/>
        <w:ind w:left="450" w:hanging="450"/>
        <w:rPr>
          <w:rFonts w:asciiTheme="minorHAnsi" w:hAnsiTheme="minorHAnsi" w:cs="Times New Roman"/>
          <w:sz w:val="24"/>
          <w:szCs w:val="24"/>
        </w:rPr>
      </w:pPr>
    </w:p>
    <w:tbl>
      <w:tblPr>
        <w:tblStyle w:val="TableGrid"/>
        <w:tblW w:w="10207" w:type="dxa"/>
        <w:tblInd w:w="-167" w:type="dxa"/>
        <w:tblCellMar>
          <w:left w:w="88" w:type="dxa"/>
        </w:tblCellMar>
        <w:tblLook w:val="04A0" w:firstRow="1" w:lastRow="0" w:firstColumn="1" w:lastColumn="0" w:noHBand="0" w:noVBand="1"/>
      </w:tblPr>
      <w:tblGrid>
        <w:gridCol w:w="851"/>
        <w:gridCol w:w="9356"/>
      </w:tblGrid>
      <w:tr w:rsidR="0089427C">
        <w:tc>
          <w:tcPr>
            <w:tcW w:w="851" w:type="dxa"/>
            <w:shd w:val="clear" w:color="auto" w:fill="auto"/>
            <w:tcMar>
              <w:left w:w="88" w:type="dxa"/>
            </w:tcMar>
          </w:tcPr>
          <w:p w:rsidR="0089427C" w:rsidRDefault="00C10984">
            <w:pPr>
              <w:pStyle w:val="ListParagraph"/>
              <w:ind w:left="0" w:firstLine="0"/>
            </w:pPr>
            <w:r>
              <w:rPr>
                <w:rFonts w:cs="Times New Roman"/>
                <w:b/>
              </w:rPr>
              <w:t>1</w:t>
            </w:r>
          </w:p>
        </w:tc>
        <w:tc>
          <w:tcPr>
            <w:tcW w:w="9355" w:type="dxa"/>
            <w:shd w:val="clear" w:color="auto" w:fill="auto"/>
            <w:tcMar>
              <w:left w:w="88" w:type="dxa"/>
            </w:tcMar>
          </w:tcPr>
          <w:p w:rsidR="0089427C" w:rsidRDefault="00C10984">
            <w:pPr>
              <w:pStyle w:val="ListParagraph"/>
              <w:ind w:left="0" w:firstLine="0"/>
            </w:pPr>
            <w:r>
              <w:rPr>
                <w:rFonts w:asciiTheme="minorHAnsi" w:hAnsiTheme="minorHAnsi"/>
                <w:b/>
                <w:bCs/>
              </w:rPr>
              <w:t>Apologies for absence:</w:t>
            </w:r>
            <w:r>
              <w:rPr>
                <w:rFonts w:asciiTheme="minorHAnsi" w:hAnsiTheme="minorHAnsi"/>
              </w:rPr>
              <w:t xml:space="preserve"> District </w:t>
            </w:r>
            <w:proofErr w:type="spellStart"/>
            <w:r>
              <w:rPr>
                <w:rFonts w:asciiTheme="minorHAnsi" w:hAnsiTheme="minorHAnsi"/>
              </w:rPr>
              <w:t>Councillor</w:t>
            </w:r>
            <w:proofErr w:type="spellEnd"/>
            <w:r>
              <w:rPr>
                <w:rFonts w:asciiTheme="minorHAnsi" w:hAnsiTheme="minorHAnsi"/>
              </w:rPr>
              <w:t xml:space="preserve"> George </w:t>
            </w:r>
            <w:proofErr w:type="spellStart"/>
            <w:r>
              <w:rPr>
                <w:rFonts w:asciiTheme="minorHAnsi" w:hAnsiTheme="minorHAnsi"/>
              </w:rPr>
              <w:t>Mackison</w:t>
            </w:r>
            <w:proofErr w:type="spellEnd"/>
          </w:p>
        </w:tc>
      </w:tr>
      <w:tr w:rsidR="0089427C">
        <w:tc>
          <w:tcPr>
            <w:tcW w:w="851" w:type="dxa"/>
            <w:tcBorders>
              <w:top w:val="nil"/>
            </w:tcBorders>
            <w:shd w:val="clear" w:color="auto" w:fill="auto"/>
            <w:tcMar>
              <w:left w:w="88" w:type="dxa"/>
            </w:tcMar>
          </w:tcPr>
          <w:p w:rsidR="0089427C" w:rsidRDefault="00C10984">
            <w:pPr>
              <w:pStyle w:val="ListParagraph"/>
              <w:ind w:left="0" w:firstLine="0"/>
              <w:rPr>
                <w:b/>
                <w:bCs/>
              </w:rPr>
            </w:pPr>
            <w:r>
              <w:rPr>
                <w:b/>
                <w:bCs/>
              </w:rPr>
              <w:t>2</w:t>
            </w:r>
          </w:p>
        </w:tc>
        <w:tc>
          <w:tcPr>
            <w:tcW w:w="9355" w:type="dxa"/>
            <w:tcBorders>
              <w:top w:val="nil"/>
            </w:tcBorders>
            <w:shd w:val="clear" w:color="auto" w:fill="auto"/>
            <w:tcMar>
              <w:left w:w="88" w:type="dxa"/>
            </w:tcMar>
          </w:tcPr>
          <w:p w:rsidR="0089427C" w:rsidRDefault="00C10984">
            <w:pPr>
              <w:pStyle w:val="ListParagraph"/>
              <w:ind w:left="0" w:firstLine="0"/>
              <w:rPr>
                <w:b/>
                <w:bCs/>
              </w:rPr>
            </w:pPr>
            <w:r>
              <w:rPr>
                <w:b/>
                <w:bCs/>
              </w:rPr>
              <w:t>Appointment of Clerk:</w:t>
            </w:r>
          </w:p>
          <w:p w:rsidR="0089427C" w:rsidRDefault="00C10984">
            <w:pPr>
              <w:pStyle w:val="ListParagraph"/>
              <w:ind w:left="0" w:firstLine="0"/>
            </w:pPr>
            <w:r>
              <w:t xml:space="preserve">Following a successful recruitment procedure Cllr Devereaux-Little proposed the appointment of </w:t>
            </w:r>
            <w:proofErr w:type="spellStart"/>
            <w:r>
              <w:t>Mrs</w:t>
            </w:r>
            <w:proofErr w:type="spellEnd"/>
            <w:r>
              <w:t xml:space="preserve"> </w:t>
            </w:r>
            <w:r>
              <w:t xml:space="preserve">Donna Bowles, who has been a Clerk for 18 months with a Warwickshire Parish Council. Cllr Hunt seconded with unanimous approval from remaining </w:t>
            </w:r>
            <w:proofErr w:type="spellStart"/>
            <w:r>
              <w:t>Councillors</w:t>
            </w:r>
            <w:proofErr w:type="spellEnd"/>
            <w:r>
              <w:t>.</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3</w:t>
            </w:r>
          </w:p>
        </w:tc>
        <w:tc>
          <w:tcPr>
            <w:tcW w:w="9355" w:type="dxa"/>
            <w:shd w:val="clear" w:color="auto" w:fill="auto"/>
            <w:tcMar>
              <w:left w:w="88" w:type="dxa"/>
            </w:tcMar>
          </w:tcPr>
          <w:p w:rsidR="0089427C" w:rsidRDefault="00C10984">
            <w:pPr>
              <w:pStyle w:val="ListParagraph"/>
              <w:ind w:left="0" w:firstLine="0"/>
            </w:pPr>
            <w:r>
              <w:rPr>
                <w:rFonts w:asciiTheme="minorHAnsi" w:hAnsiTheme="minorHAnsi"/>
                <w:b/>
                <w:bCs/>
              </w:rPr>
              <w:t xml:space="preserve">Register of Interests: </w:t>
            </w:r>
            <w:r>
              <w:rPr>
                <w:rFonts w:asciiTheme="minorHAnsi" w:hAnsiTheme="minorHAnsi"/>
              </w:rPr>
              <w:t>Members were reminded of the need to keep their register of interests up t</w:t>
            </w:r>
            <w:r>
              <w:rPr>
                <w:rFonts w:asciiTheme="minorHAnsi" w:hAnsiTheme="minorHAnsi"/>
              </w:rPr>
              <w:t>o date</w:t>
            </w:r>
          </w:p>
          <w:p w:rsidR="0089427C" w:rsidRDefault="0089427C">
            <w:pPr>
              <w:pStyle w:val="ListParagraph"/>
              <w:ind w:left="0" w:firstLine="0"/>
              <w:rPr>
                <w:rFonts w:asciiTheme="minorHAnsi" w:hAnsiTheme="minorHAnsi"/>
                <w:b/>
              </w:rPr>
            </w:pPr>
          </w:p>
          <w:p w:rsidR="0089427C" w:rsidRDefault="00C10984">
            <w:pPr>
              <w:pStyle w:val="ListParagraph"/>
              <w:ind w:left="0" w:firstLine="0"/>
            </w:pPr>
            <w:r>
              <w:rPr>
                <w:rFonts w:asciiTheme="minorHAnsi" w:hAnsiTheme="minorHAnsi"/>
                <w:b/>
              </w:rPr>
              <w:t>Declaration of Interests</w:t>
            </w:r>
            <w:r>
              <w:rPr>
                <w:rFonts w:asciiTheme="minorHAnsi" w:hAnsiTheme="minorHAnsi"/>
              </w:rPr>
              <w:t xml:space="preserve">: Members were asked to disclose any disclosable pecuniary interests in items on the Agenda and their nature.  </w:t>
            </w:r>
            <w:proofErr w:type="spellStart"/>
            <w:r>
              <w:rPr>
                <w:rFonts w:asciiTheme="minorHAnsi" w:hAnsiTheme="minorHAnsi"/>
              </w:rPr>
              <w:t>Councillors</w:t>
            </w:r>
            <w:proofErr w:type="spellEnd"/>
            <w:r>
              <w:rPr>
                <w:rFonts w:asciiTheme="minorHAnsi" w:hAnsiTheme="minorHAnsi"/>
              </w:rPr>
              <w:t xml:space="preserve"> with a disclosable pecuniary interest are required to leave the room for the relevant agenda item.</w:t>
            </w:r>
            <w:r>
              <w:rPr>
                <w:rFonts w:asciiTheme="minorHAnsi" w:hAnsiTheme="minorHAnsi"/>
              </w:rPr>
              <w:tab/>
            </w:r>
          </w:p>
          <w:p w:rsidR="0089427C" w:rsidRDefault="0089427C">
            <w:pPr>
              <w:tabs>
                <w:tab w:val="left" w:pos="0"/>
              </w:tabs>
              <w:ind w:left="0" w:firstLine="0"/>
              <w:rPr>
                <w:rFonts w:asciiTheme="minorHAnsi" w:hAnsiTheme="minorHAnsi"/>
                <w:sz w:val="22"/>
                <w:szCs w:val="22"/>
              </w:rPr>
            </w:pPr>
          </w:p>
          <w:p w:rsidR="0089427C" w:rsidRDefault="00C10984">
            <w:pPr>
              <w:pStyle w:val="ListParagraph"/>
              <w:numPr>
                <w:ilvl w:val="0"/>
                <w:numId w:val="2"/>
              </w:numPr>
              <w:tabs>
                <w:tab w:val="left" w:pos="0"/>
                <w:tab w:val="left" w:pos="3119"/>
              </w:tabs>
            </w:pPr>
            <w:r>
              <w:rPr>
                <w:rFonts w:cs="Times New Roman"/>
                <w:b/>
              </w:rPr>
              <w:t>Pecuniary Interests.</w:t>
            </w:r>
            <w:r>
              <w:rPr>
                <w:rFonts w:cs="Times New Roman"/>
              </w:rPr>
              <w:t xml:space="preserve"> </w:t>
            </w:r>
          </w:p>
          <w:p w:rsidR="0089427C" w:rsidRDefault="0089427C">
            <w:pPr>
              <w:tabs>
                <w:tab w:val="left" w:pos="0"/>
                <w:tab w:val="left" w:pos="3119"/>
              </w:tabs>
              <w:ind w:left="0" w:firstLine="0"/>
              <w:rPr>
                <w:rFonts w:asciiTheme="minorHAnsi" w:hAnsiTheme="minorHAnsi"/>
                <w:sz w:val="22"/>
                <w:szCs w:val="22"/>
              </w:rPr>
            </w:pPr>
          </w:p>
          <w:p w:rsidR="0089427C" w:rsidRDefault="00C10984">
            <w:pPr>
              <w:tabs>
                <w:tab w:val="left" w:pos="0"/>
                <w:tab w:val="left" w:pos="3119"/>
              </w:tabs>
              <w:ind w:left="0" w:firstLine="0"/>
            </w:pPr>
            <w:r>
              <w:rPr>
                <w:rFonts w:asciiTheme="minorHAnsi" w:hAnsiTheme="minorHAnsi"/>
                <w:sz w:val="22"/>
                <w:szCs w:val="22"/>
              </w:rPr>
              <w:t xml:space="preserve">Members were asked to declare any other disclosable interests in items on the Agenda and their nature. </w:t>
            </w:r>
          </w:p>
          <w:p w:rsidR="0089427C" w:rsidRDefault="0089427C">
            <w:pPr>
              <w:tabs>
                <w:tab w:val="left" w:pos="0"/>
                <w:tab w:val="left" w:pos="3119"/>
              </w:tabs>
              <w:ind w:left="0" w:firstLine="0"/>
              <w:rPr>
                <w:rFonts w:asciiTheme="minorHAnsi" w:hAnsiTheme="minorHAnsi"/>
                <w:sz w:val="22"/>
                <w:szCs w:val="22"/>
              </w:rPr>
            </w:pPr>
          </w:p>
          <w:p w:rsidR="0089427C" w:rsidRDefault="00C10984">
            <w:pPr>
              <w:pStyle w:val="ListParagraph"/>
              <w:ind w:left="0" w:firstLine="0"/>
            </w:pPr>
            <w:r>
              <w:rPr>
                <w:rFonts w:cs="Times New Roman"/>
                <w:b/>
              </w:rPr>
              <w:t xml:space="preserve">Other Disclosable Interests. </w:t>
            </w:r>
            <w:r>
              <w:rPr>
                <w:rFonts w:cs="Times New Roman"/>
              </w:rPr>
              <w:t>None.</w:t>
            </w:r>
          </w:p>
        </w:tc>
      </w:tr>
      <w:tr w:rsidR="0089427C">
        <w:tc>
          <w:tcPr>
            <w:tcW w:w="851" w:type="dxa"/>
            <w:tcBorders>
              <w:top w:val="nil"/>
            </w:tcBorders>
            <w:shd w:val="clear" w:color="auto" w:fill="auto"/>
            <w:tcMar>
              <w:left w:w="88" w:type="dxa"/>
            </w:tcMar>
          </w:tcPr>
          <w:p w:rsidR="0089427C" w:rsidRDefault="00C10984">
            <w:pPr>
              <w:pStyle w:val="ListParagraph"/>
              <w:ind w:left="0" w:firstLine="0"/>
              <w:rPr>
                <w:b/>
                <w:bCs/>
              </w:rPr>
            </w:pPr>
            <w:r>
              <w:rPr>
                <w:b/>
                <w:bCs/>
              </w:rPr>
              <w:t>4</w:t>
            </w:r>
          </w:p>
        </w:tc>
        <w:tc>
          <w:tcPr>
            <w:tcW w:w="9355" w:type="dxa"/>
            <w:tcBorders>
              <w:top w:val="nil"/>
            </w:tcBorders>
            <w:shd w:val="clear" w:color="auto" w:fill="auto"/>
            <w:tcMar>
              <w:left w:w="88" w:type="dxa"/>
            </w:tcMar>
          </w:tcPr>
          <w:p w:rsidR="0089427C" w:rsidRDefault="00C10984">
            <w:pPr>
              <w:tabs>
                <w:tab w:val="left" w:pos="0"/>
              </w:tabs>
              <w:ind w:left="0" w:firstLine="0"/>
            </w:pPr>
            <w:r>
              <w:rPr>
                <w:rFonts w:asciiTheme="minorHAnsi" w:hAnsiTheme="minorHAnsi"/>
                <w:b/>
                <w:sz w:val="22"/>
                <w:szCs w:val="22"/>
              </w:rPr>
              <w:t xml:space="preserve">Acceptance of Minutes: </w:t>
            </w:r>
          </w:p>
          <w:p w:rsidR="0089427C" w:rsidRDefault="00C10984">
            <w:pPr>
              <w:tabs>
                <w:tab w:val="left" w:pos="0"/>
              </w:tabs>
              <w:ind w:left="0" w:firstLine="0"/>
            </w:pPr>
            <w:r>
              <w:rPr>
                <w:rFonts w:asciiTheme="minorHAnsi" w:hAnsiTheme="minorHAnsi"/>
                <w:sz w:val="22"/>
                <w:szCs w:val="22"/>
              </w:rPr>
              <w:t xml:space="preserve">It was noted by </w:t>
            </w:r>
            <w:proofErr w:type="spellStart"/>
            <w:r>
              <w:rPr>
                <w:rFonts w:asciiTheme="minorHAnsi" w:hAnsiTheme="minorHAnsi"/>
                <w:sz w:val="22"/>
                <w:szCs w:val="22"/>
              </w:rPr>
              <w:t>Councillors</w:t>
            </w:r>
            <w:proofErr w:type="spellEnd"/>
            <w:r>
              <w:rPr>
                <w:rFonts w:asciiTheme="minorHAnsi" w:hAnsiTheme="minorHAnsi"/>
                <w:sz w:val="22"/>
                <w:szCs w:val="22"/>
              </w:rPr>
              <w:t xml:space="preserve"> that Cllr Pratt wished for her name to</w:t>
            </w:r>
            <w:r>
              <w:rPr>
                <w:rFonts w:asciiTheme="minorHAnsi" w:hAnsiTheme="minorHAnsi"/>
                <w:sz w:val="22"/>
                <w:szCs w:val="22"/>
              </w:rPr>
              <w:t xml:space="preserve"> be removed from minute 9a regarding the precept.  It was also noted that Cllr Pratt did not suggest agreeing to update and use the poster format for the village noticeboards in minute 5, at the time of the meeting.  The necessary amendments were made to t</w:t>
            </w:r>
            <w:r>
              <w:rPr>
                <w:rFonts w:asciiTheme="minorHAnsi" w:hAnsiTheme="minorHAnsi"/>
                <w:sz w:val="22"/>
                <w:szCs w:val="22"/>
              </w:rPr>
              <w:t>he minutes of the Ordinary Parish Council Meeting held on Wednesday 17</w:t>
            </w:r>
            <w:r>
              <w:rPr>
                <w:rFonts w:asciiTheme="minorHAnsi" w:hAnsiTheme="minorHAnsi"/>
                <w:sz w:val="22"/>
                <w:szCs w:val="22"/>
                <w:vertAlign w:val="superscript"/>
              </w:rPr>
              <w:t>th</w:t>
            </w:r>
            <w:r>
              <w:rPr>
                <w:rFonts w:asciiTheme="minorHAnsi" w:hAnsiTheme="minorHAnsi"/>
                <w:sz w:val="22"/>
                <w:szCs w:val="22"/>
              </w:rPr>
              <w:t xml:space="preserve"> January 2018</w:t>
            </w:r>
            <w:r>
              <w:rPr>
                <w:rFonts w:asciiTheme="minorHAnsi" w:hAnsiTheme="minorHAnsi"/>
                <w:color w:val="000000" w:themeColor="text1"/>
                <w:sz w:val="22"/>
                <w:szCs w:val="22"/>
              </w:rPr>
              <w:t xml:space="preserve"> </w:t>
            </w:r>
            <w:r>
              <w:rPr>
                <w:rFonts w:asciiTheme="minorHAnsi" w:hAnsiTheme="minorHAnsi"/>
                <w:sz w:val="22"/>
                <w:szCs w:val="22"/>
              </w:rPr>
              <w:t>at The Betteridge Room, Sedgeberrow Village Hall and signed by the Chairman</w:t>
            </w:r>
            <w:r>
              <w:rPr>
                <w:rFonts w:asciiTheme="minorHAnsi" w:hAnsiTheme="minorHAnsi"/>
                <w:sz w:val="24"/>
                <w:szCs w:val="24"/>
              </w:rPr>
              <w:t>.</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5</w:t>
            </w:r>
          </w:p>
        </w:tc>
        <w:tc>
          <w:tcPr>
            <w:tcW w:w="9355" w:type="dxa"/>
            <w:shd w:val="clear" w:color="auto" w:fill="auto"/>
            <w:tcMar>
              <w:left w:w="88" w:type="dxa"/>
            </w:tcMar>
          </w:tcPr>
          <w:p w:rsidR="0089427C" w:rsidRDefault="00C10984">
            <w:pPr>
              <w:pStyle w:val="ListParagraph"/>
              <w:ind w:left="0" w:firstLine="0"/>
              <w:rPr>
                <w:rFonts w:asciiTheme="minorHAnsi" w:hAnsiTheme="minorHAnsi"/>
              </w:rPr>
            </w:pPr>
            <w:r>
              <w:rPr>
                <w:rFonts w:asciiTheme="minorHAnsi" w:hAnsiTheme="minorHAnsi"/>
                <w:b/>
                <w:bCs/>
              </w:rPr>
              <w:t xml:space="preserve">Open Forum: </w:t>
            </w:r>
            <w:r>
              <w:rPr>
                <w:rFonts w:asciiTheme="minorHAnsi" w:hAnsiTheme="minorHAnsi"/>
              </w:rPr>
              <w:t>The Chairman moved that the</w:t>
            </w:r>
            <w:r>
              <w:rPr>
                <w:rFonts w:asciiTheme="minorHAnsi" w:hAnsiTheme="minorHAnsi"/>
                <w:b/>
                <w:bCs/>
              </w:rPr>
              <w:t xml:space="preserve"> </w:t>
            </w:r>
            <w:r>
              <w:rPr>
                <w:rFonts w:asciiTheme="minorHAnsi" w:hAnsiTheme="minorHAnsi"/>
              </w:rPr>
              <w:t>meeting be adjourned for the Public Open Forum and</w:t>
            </w:r>
            <w:r>
              <w:rPr>
                <w:rFonts w:asciiTheme="minorHAnsi" w:hAnsiTheme="minorHAnsi"/>
              </w:rPr>
              <w:t xml:space="preserve"> this was agreed.</w:t>
            </w:r>
          </w:p>
          <w:p w:rsidR="0089427C" w:rsidRDefault="00C10984">
            <w:pPr>
              <w:numPr>
                <w:ilvl w:val="0"/>
                <w:numId w:val="1"/>
              </w:numPr>
              <w:tabs>
                <w:tab w:val="left" w:pos="0"/>
              </w:tabs>
            </w:pPr>
            <w:r>
              <w:rPr>
                <w:rFonts w:asciiTheme="minorHAnsi" w:hAnsiTheme="minorHAnsi"/>
                <w:sz w:val="22"/>
                <w:szCs w:val="22"/>
              </w:rPr>
              <w:t>A resident stated that he had modified the roundabout plan on the A46, following Highways comments from Martin Rowe, Traffic Strategist.  This has now been forwarded to Cllr Morris &amp; Martin Rowe.  The resident was advised that whilst the he has the support</w:t>
            </w:r>
            <w:r>
              <w:rPr>
                <w:rFonts w:asciiTheme="minorHAnsi" w:hAnsiTheme="minorHAnsi"/>
                <w:sz w:val="22"/>
                <w:szCs w:val="22"/>
              </w:rPr>
              <w:t xml:space="preserve"> of the village this is an issue for Cllr Eyre to deal with.  He was advised to keep the pressure on, suggested visiting the surgery of MP Harriet Baldwin.  </w:t>
            </w:r>
          </w:p>
          <w:p w:rsidR="0089427C" w:rsidRDefault="00C10984">
            <w:pPr>
              <w:pStyle w:val="ListParagraph"/>
              <w:numPr>
                <w:ilvl w:val="0"/>
                <w:numId w:val="1"/>
              </w:numPr>
              <w:tabs>
                <w:tab w:val="left" w:pos="0"/>
              </w:tabs>
              <w:rPr>
                <w:rFonts w:asciiTheme="minorHAnsi" w:hAnsiTheme="minorHAnsi"/>
                <w:bCs/>
              </w:rPr>
            </w:pPr>
            <w:r>
              <w:rPr>
                <w:rFonts w:asciiTheme="minorHAnsi" w:hAnsiTheme="minorHAnsi"/>
                <w:bCs/>
              </w:rPr>
              <w:t xml:space="preserve">Same resident was also concerned about the parking situation under planning application </w:t>
            </w:r>
            <w:r>
              <w:rPr>
                <w:rFonts w:asciiTheme="minorHAnsi" w:hAnsiTheme="minorHAnsi"/>
                <w:b/>
                <w:bCs/>
              </w:rPr>
              <w:t xml:space="preserve">18/00235/FUL – </w:t>
            </w:r>
            <w:r>
              <w:rPr>
                <w:rFonts w:asciiTheme="minorHAnsi" w:hAnsiTheme="minorHAnsi"/>
              </w:rPr>
              <w:t xml:space="preserve">it was explained </w:t>
            </w:r>
            <w:r>
              <w:rPr>
                <w:rFonts w:asciiTheme="minorHAnsi" w:hAnsiTheme="minorHAnsi"/>
                <w:bCs/>
              </w:rPr>
              <w:t>this would be discussed under item 9a</w:t>
            </w:r>
          </w:p>
          <w:p w:rsidR="0089427C" w:rsidRDefault="00C10984">
            <w:pPr>
              <w:pStyle w:val="ListParagraph"/>
              <w:numPr>
                <w:ilvl w:val="0"/>
                <w:numId w:val="1"/>
              </w:numPr>
              <w:tabs>
                <w:tab w:val="left" w:pos="0"/>
              </w:tabs>
              <w:rPr>
                <w:rFonts w:asciiTheme="minorHAnsi" w:hAnsiTheme="minorHAnsi"/>
              </w:rPr>
            </w:pPr>
            <w:r>
              <w:rPr>
                <w:rFonts w:asciiTheme="minorHAnsi" w:hAnsiTheme="minorHAnsi"/>
                <w:bCs/>
              </w:rPr>
              <w:t xml:space="preserve">Mike Parker from </w:t>
            </w:r>
            <w:proofErr w:type="spellStart"/>
            <w:r>
              <w:rPr>
                <w:rFonts w:asciiTheme="minorHAnsi" w:hAnsiTheme="minorHAnsi"/>
                <w:bCs/>
              </w:rPr>
              <w:t>SeSaME</w:t>
            </w:r>
            <w:proofErr w:type="spellEnd"/>
            <w:r>
              <w:rPr>
                <w:rFonts w:asciiTheme="minorHAnsi" w:hAnsiTheme="minorHAnsi"/>
                <w:bCs/>
              </w:rPr>
              <w:t xml:space="preserve"> briefly talked through his report (Appendix B)</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6</w:t>
            </w:r>
          </w:p>
        </w:tc>
        <w:tc>
          <w:tcPr>
            <w:tcW w:w="9355" w:type="dxa"/>
            <w:shd w:val="clear" w:color="auto" w:fill="auto"/>
            <w:tcMar>
              <w:left w:w="88" w:type="dxa"/>
            </w:tcMar>
          </w:tcPr>
          <w:p w:rsidR="0089427C" w:rsidRDefault="00C10984">
            <w:pPr>
              <w:tabs>
                <w:tab w:val="left" w:pos="0"/>
              </w:tabs>
              <w:ind w:left="0" w:firstLine="0"/>
              <w:jc w:val="both"/>
            </w:pPr>
            <w:r>
              <w:rPr>
                <w:rFonts w:asciiTheme="minorHAnsi" w:hAnsiTheme="minorHAnsi"/>
                <w:b/>
                <w:sz w:val="22"/>
                <w:szCs w:val="22"/>
              </w:rPr>
              <w:t xml:space="preserve">The Chairman closed the adjournment at </w:t>
            </w:r>
            <w:r>
              <w:rPr>
                <w:rFonts w:asciiTheme="minorHAnsi" w:hAnsiTheme="minorHAnsi"/>
                <w:b/>
                <w:color w:val="000000" w:themeColor="text1"/>
                <w:sz w:val="22"/>
                <w:szCs w:val="22"/>
              </w:rPr>
              <w:t xml:space="preserve">19:45 </w:t>
            </w:r>
            <w:r>
              <w:rPr>
                <w:rFonts w:asciiTheme="minorHAnsi" w:hAnsiTheme="minorHAnsi"/>
                <w:b/>
                <w:sz w:val="22"/>
                <w:szCs w:val="22"/>
              </w:rPr>
              <w:t>hrs.</w:t>
            </w:r>
          </w:p>
        </w:tc>
      </w:tr>
      <w:tr w:rsidR="0089427C">
        <w:tc>
          <w:tcPr>
            <w:tcW w:w="851" w:type="dxa"/>
            <w:tcBorders>
              <w:top w:val="nil"/>
            </w:tcBorders>
            <w:shd w:val="clear" w:color="auto" w:fill="auto"/>
            <w:tcMar>
              <w:left w:w="88" w:type="dxa"/>
            </w:tcMar>
          </w:tcPr>
          <w:p w:rsidR="0089427C" w:rsidRDefault="00C10984">
            <w:pPr>
              <w:pStyle w:val="ListParagraph"/>
              <w:ind w:left="0" w:firstLine="0"/>
              <w:rPr>
                <w:b/>
                <w:bCs/>
              </w:rPr>
            </w:pPr>
            <w:r>
              <w:rPr>
                <w:b/>
                <w:bCs/>
              </w:rPr>
              <w:t>7</w:t>
            </w:r>
          </w:p>
        </w:tc>
        <w:tc>
          <w:tcPr>
            <w:tcW w:w="9355" w:type="dxa"/>
            <w:tcBorders>
              <w:top w:val="nil"/>
            </w:tcBorders>
            <w:shd w:val="clear" w:color="auto" w:fill="auto"/>
            <w:tcMar>
              <w:left w:w="88" w:type="dxa"/>
            </w:tcMar>
          </w:tcPr>
          <w:p w:rsidR="0089427C" w:rsidRDefault="00C10984">
            <w:pPr>
              <w:tabs>
                <w:tab w:val="left" w:pos="0"/>
              </w:tabs>
              <w:ind w:left="0" w:firstLine="0"/>
              <w:jc w:val="both"/>
            </w:pPr>
            <w:r>
              <w:rPr>
                <w:rFonts w:ascii="Calibri" w:hAnsi="Calibri"/>
                <w:b/>
                <w:bCs/>
                <w:sz w:val="22"/>
                <w:szCs w:val="22"/>
              </w:rPr>
              <w:t>Matters Arising from Annual Parish Assembly 7.3.18</w:t>
            </w:r>
          </w:p>
          <w:p w:rsidR="0089427C" w:rsidRDefault="00C10984" w:rsidP="00982012">
            <w:pPr>
              <w:tabs>
                <w:tab w:val="left" w:pos="0"/>
              </w:tabs>
              <w:ind w:left="0" w:firstLine="0"/>
            </w:pPr>
            <w:r>
              <w:rPr>
                <w:rFonts w:ascii="Calibri" w:hAnsi="Calibri"/>
                <w:bCs/>
                <w:sz w:val="22"/>
                <w:szCs w:val="22"/>
              </w:rPr>
              <w:t>Cllr Mor</w:t>
            </w:r>
            <w:r>
              <w:rPr>
                <w:rFonts w:ascii="Calibri" w:hAnsi="Calibri"/>
                <w:bCs/>
                <w:sz w:val="22"/>
                <w:szCs w:val="22"/>
              </w:rPr>
              <w:t>ris read out her notes made from the assembly.  (Appendix C)</w:t>
            </w:r>
          </w:p>
          <w:p w:rsidR="0089427C" w:rsidRDefault="00C10984" w:rsidP="00982012">
            <w:pPr>
              <w:tabs>
                <w:tab w:val="left" w:pos="0"/>
              </w:tabs>
              <w:ind w:left="0" w:firstLine="0"/>
            </w:pPr>
            <w:r>
              <w:rPr>
                <w:rFonts w:ascii="Calibri" w:hAnsi="Calibri"/>
                <w:bCs/>
                <w:sz w:val="22"/>
                <w:szCs w:val="22"/>
              </w:rPr>
              <w:t>Cllr Devereaux-Little has spoken with the developers regarding when the works will begin at 49b Main Street.  It was suggested it is unlikely work will</w:t>
            </w:r>
            <w:r>
              <w:rPr>
                <w:rFonts w:ascii="Calibri" w:hAnsi="Calibri"/>
                <w:bCs/>
                <w:sz w:val="22"/>
                <w:szCs w:val="22"/>
              </w:rPr>
              <w:t xml:space="preserve"> start this year.  The developers mentioned </w:t>
            </w:r>
            <w:r>
              <w:rPr>
                <w:rFonts w:ascii="Calibri" w:hAnsi="Calibri"/>
                <w:bCs/>
                <w:sz w:val="22"/>
                <w:szCs w:val="22"/>
              </w:rPr>
              <w:lastRenderedPageBreak/>
              <w:t xml:space="preserve">they would like to have a conversation with the villagers to satisfy any concerns. There have been issues regarding unloading on the street at 50 Main Street.  As deliveries were coming from some distance it was </w:t>
            </w:r>
            <w:r>
              <w:rPr>
                <w:rFonts w:ascii="Calibri" w:hAnsi="Calibri"/>
                <w:bCs/>
                <w:sz w:val="22"/>
                <w:szCs w:val="22"/>
              </w:rPr>
              <w:t>outside the control of the developers. It was also pointed out that once a concrete pour has been started this cannot be stopped.  It is hoped that once groundworks are in, off road parking for the builders will be provided.</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lastRenderedPageBreak/>
              <w:t>8</w:t>
            </w:r>
          </w:p>
        </w:tc>
        <w:tc>
          <w:tcPr>
            <w:tcW w:w="9355" w:type="dxa"/>
            <w:shd w:val="clear" w:color="auto" w:fill="auto"/>
            <w:tcMar>
              <w:left w:w="88" w:type="dxa"/>
            </w:tcMar>
          </w:tcPr>
          <w:p w:rsidR="0089427C" w:rsidRDefault="00C10984">
            <w:pPr>
              <w:pStyle w:val="ListParagraph"/>
              <w:ind w:left="0" w:firstLine="0"/>
            </w:pPr>
            <w:r>
              <w:rPr>
                <w:rFonts w:asciiTheme="minorHAnsi" w:hAnsiTheme="minorHAnsi"/>
                <w:b/>
              </w:rPr>
              <w:t>Clerk’s Progress Report:</w:t>
            </w:r>
          </w:p>
          <w:p w:rsidR="0089427C" w:rsidRDefault="00C10984">
            <w:pPr>
              <w:pStyle w:val="ListParagraph"/>
              <w:ind w:left="0" w:firstLine="0"/>
            </w:pPr>
            <w:r>
              <w:rPr>
                <w:rFonts w:asciiTheme="minorHAnsi" w:hAnsiTheme="minorHAnsi"/>
              </w:rPr>
              <w:t>The</w:t>
            </w:r>
            <w:r>
              <w:rPr>
                <w:rFonts w:asciiTheme="minorHAnsi" w:hAnsiTheme="minorHAnsi"/>
              </w:rPr>
              <w:t xml:space="preserve"> flooding at the junction of Pear Tree Drive/Main Street was reported to Highways in January.  Clerk was asked to find out what was happening with this.  It caused a severe problem during the bad weather as the footways became icy and impossible to walk on</w:t>
            </w:r>
            <w:r>
              <w:rPr>
                <w:rFonts w:asciiTheme="minorHAnsi" w:hAnsiTheme="minorHAnsi"/>
              </w:rPr>
              <w:t xml:space="preserve">.  It was suggested by Cllr Morris that the </w:t>
            </w:r>
            <w:proofErr w:type="spellStart"/>
            <w:r>
              <w:rPr>
                <w:rFonts w:asciiTheme="minorHAnsi" w:hAnsiTheme="minorHAnsi"/>
              </w:rPr>
              <w:t>Lengthsman</w:t>
            </w:r>
            <w:proofErr w:type="spellEnd"/>
            <w:r>
              <w:rPr>
                <w:rFonts w:asciiTheme="minorHAnsi" w:hAnsiTheme="minorHAnsi"/>
              </w:rPr>
              <w:t xml:space="preserve"> could grit the paths in future.  </w:t>
            </w:r>
            <w:r>
              <w:t xml:space="preserve">Cllr Devereaux-Little to discuss this with the </w:t>
            </w:r>
            <w:proofErr w:type="spellStart"/>
            <w:r>
              <w:t>Lengthsman</w:t>
            </w:r>
            <w:proofErr w:type="spellEnd"/>
            <w:r>
              <w:t xml:space="preserve">.  Clerk to look at the </w:t>
            </w:r>
            <w:proofErr w:type="spellStart"/>
            <w:r>
              <w:t>Lengthsman’s</w:t>
            </w:r>
            <w:proofErr w:type="spellEnd"/>
            <w:r>
              <w:t xml:space="preserve"> contract to find out exactly what his duties are.</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9</w:t>
            </w:r>
          </w:p>
        </w:tc>
        <w:tc>
          <w:tcPr>
            <w:tcW w:w="9355" w:type="dxa"/>
            <w:shd w:val="clear" w:color="auto" w:fill="auto"/>
            <w:tcMar>
              <w:left w:w="88" w:type="dxa"/>
            </w:tcMar>
          </w:tcPr>
          <w:p w:rsidR="0089427C" w:rsidRDefault="00C10984">
            <w:pPr>
              <w:pStyle w:val="ListParagraph"/>
              <w:ind w:left="0" w:firstLine="0"/>
              <w:rPr>
                <w:rFonts w:asciiTheme="minorHAnsi" w:hAnsiTheme="minorHAnsi"/>
                <w:b/>
              </w:rPr>
            </w:pPr>
            <w:r>
              <w:rPr>
                <w:rFonts w:asciiTheme="minorHAnsi" w:hAnsiTheme="minorHAnsi"/>
                <w:b/>
              </w:rPr>
              <w:t>Planning Matters: App</w:t>
            </w:r>
            <w:r>
              <w:rPr>
                <w:rFonts w:asciiTheme="minorHAnsi" w:hAnsiTheme="minorHAnsi"/>
                <w:b/>
              </w:rPr>
              <w:t>lications Considered:</w:t>
            </w:r>
          </w:p>
          <w:p w:rsidR="0089427C" w:rsidRDefault="00C10984" w:rsidP="00D25289">
            <w:pPr>
              <w:widowControl w:val="0"/>
              <w:ind w:left="0" w:right="0" w:firstLine="0"/>
            </w:pPr>
            <w:r>
              <w:rPr>
                <w:rFonts w:ascii="Calibri" w:hAnsi="Calibri"/>
                <w:bCs/>
                <w:sz w:val="22"/>
                <w:szCs w:val="22"/>
              </w:rPr>
              <w:t xml:space="preserve">a) </w:t>
            </w:r>
            <w:bookmarkStart w:id="0" w:name="__DdeLink__4404_1308002830"/>
            <w:r>
              <w:rPr>
                <w:rFonts w:ascii="Calibri" w:hAnsi="Calibri"/>
                <w:b/>
                <w:bCs/>
                <w:sz w:val="22"/>
                <w:szCs w:val="22"/>
              </w:rPr>
              <w:t>18/00235/FUL</w:t>
            </w:r>
            <w:bookmarkEnd w:id="0"/>
            <w:r>
              <w:rPr>
                <w:rFonts w:ascii="Calibri" w:hAnsi="Calibri"/>
                <w:bCs/>
                <w:sz w:val="22"/>
                <w:szCs w:val="22"/>
              </w:rPr>
              <w:t xml:space="preserve"> – demolition of existing bungalow replacing with 2 dormer bungalows at Lynwood, 65 Main St, Sedgeberrow, WR11 7UE.  Cllr Devereaux-Little to draft a response objecting based on over-development of the area, height of the dormer bungalows being 2m higher t</w:t>
            </w:r>
            <w:r>
              <w:rPr>
                <w:rFonts w:ascii="Calibri" w:hAnsi="Calibri"/>
                <w:bCs/>
                <w:sz w:val="22"/>
                <w:szCs w:val="22"/>
              </w:rPr>
              <w:t xml:space="preserve">han current bungalow, parking issues, there is a lack of affordable housing in Sedgeberrow, it would ruin the street scene, it is close to a Listed building and no design and access statement had been provided.   </w:t>
            </w:r>
          </w:p>
          <w:p w:rsidR="0089427C" w:rsidRDefault="00C10984" w:rsidP="00D25289">
            <w:pPr>
              <w:widowControl w:val="0"/>
              <w:ind w:left="0" w:right="0" w:firstLine="0"/>
            </w:pPr>
            <w:r>
              <w:rPr>
                <w:rFonts w:ascii="Calibri" w:hAnsi="Calibri"/>
                <w:bCs/>
                <w:sz w:val="22"/>
                <w:szCs w:val="22"/>
              </w:rPr>
              <w:t xml:space="preserve">b) </w:t>
            </w:r>
            <w:r>
              <w:rPr>
                <w:rFonts w:ascii="Calibri" w:hAnsi="Calibri"/>
                <w:b/>
                <w:bCs/>
                <w:sz w:val="22"/>
                <w:szCs w:val="22"/>
              </w:rPr>
              <w:t>18/00323/FUL</w:t>
            </w:r>
            <w:r>
              <w:rPr>
                <w:rFonts w:ascii="Calibri" w:hAnsi="Calibri"/>
                <w:bCs/>
                <w:sz w:val="22"/>
                <w:szCs w:val="22"/>
              </w:rPr>
              <w:t xml:space="preserve"> Associated Ref:18/00324/LB</w:t>
            </w:r>
            <w:r>
              <w:rPr>
                <w:rFonts w:ascii="Calibri" w:hAnsi="Calibri"/>
                <w:bCs/>
                <w:sz w:val="22"/>
                <w:szCs w:val="22"/>
              </w:rPr>
              <w:t xml:space="preserve"> - Re-ordering of the vestries to form an accessible WC, kitchenette and meeting room. Increase width of external entrance door with and inclined access pathway. Provision of storage space above first vestry. Generator accommodated externally on east side </w:t>
            </w:r>
            <w:r>
              <w:rPr>
                <w:rFonts w:ascii="Calibri" w:hAnsi="Calibri"/>
                <w:bCs/>
                <w:sz w:val="22"/>
                <w:szCs w:val="22"/>
              </w:rPr>
              <w:t>of access stair to undercroft at St Mary the Virgin Church, Main Street, Sedgeberrow, WR11 7UE.    Clerk to respond to planning that the Parish Council have no reason to object and in fact encourage the application.</w:t>
            </w:r>
          </w:p>
          <w:p w:rsidR="0089427C" w:rsidRDefault="00C10984">
            <w:pPr>
              <w:widowControl w:val="0"/>
              <w:ind w:left="0" w:firstLine="0"/>
            </w:pPr>
            <w:r>
              <w:rPr>
                <w:rFonts w:ascii="Calibri" w:hAnsi="Calibri"/>
                <w:b/>
                <w:iCs/>
                <w:sz w:val="22"/>
                <w:szCs w:val="22"/>
              </w:rPr>
              <w:t>Planning Decisions Noted:</w:t>
            </w:r>
          </w:p>
          <w:p w:rsidR="0089427C" w:rsidRDefault="00C10984">
            <w:pPr>
              <w:widowControl w:val="0"/>
              <w:ind w:left="0" w:firstLine="0"/>
            </w:pPr>
            <w:r>
              <w:rPr>
                <w:rFonts w:ascii="Calibri" w:hAnsi="Calibri"/>
                <w:b/>
                <w:bCs/>
                <w:iCs/>
                <w:sz w:val="22"/>
                <w:szCs w:val="22"/>
              </w:rPr>
              <w:t xml:space="preserve">c) </w:t>
            </w:r>
            <w:r>
              <w:rPr>
                <w:rFonts w:ascii="Calibri" w:hAnsi="Calibri"/>
                <w:b/>
                <w:bCs/>
                <w:sz w:val="22"/>
                <w:szCs w:val="22"/>
              </w:rPr>
              <w:t>17/01102/RM</w:t>
            </w:r>
            <w:r>
              <w:rPr>
                <w:rFonts w:ascii="Calibri" w:hAnsi="Calibri"/>
                <w:bCs/>
                <w:sz w:val="22"/>
                <w:szCs w:val="22"/>
              </w:rPr>
              <w:t xml:space="preserve"> – erection of 20 dwellings – application seeking approval of reserved matters </w:t>
            </w:r>
            <w:proofErr w:type="gramStart"/>
            <w:r>
              <w:rPr>
                <w:rFonts w:ascii="Calibri" w:hAnsi="Calibri"/>
                <w:bCs/>
                <w:sz w:val="22"/>
                <w:szCs w:val="22"/>
              </w:rPr>
              <w:t>subsequent to</w:t>
            </w:r>
            <w:proofErr w:type="gramEnd"/>
            <w:r>
              <w:rPr>
                <w:rFonts w:ascii="Calibri" w:hAnsi="Calibri"/>
                <w:bCs/>
                <w:sz w:val="22"/>
                <w:szCs w:val="22"/>
              </w:rPr>
              <w:t xml:space="preserve"> outline planning permission reference number W/12/02727/OU at land adjoining 49 Main St, Sedgeberrow.  Approved subject to conditions.</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10</w:t>
            </w:r>
          </w:p>
        </w:tc>
        <w:tc>
          <w:tcPr>
            <w:tcW w:w="9355" w:type="dxa"/>
            <w:shd w:val="clear" w:color="auto" w:fill="auto"/>
            <w:tcMar>
              <w:left w:w="88" w:type="dxa"/>
            </w:tcMar>
          </w:tcPr>
          <w:p w:rsidR="0089427C" w:rsidRDefault="00C10984">
            <w:pPr>
              <w:pStyle w:val="ListParagraph"/>
              <w:ind w:left="0" w:firstLine="0"/>
            </w:pPr>
            <w:r>
              <w:rPr>
                <w:rFonts w:asciiTheme="minorHAnsi" w:hAnsiTheme="minorHAnsi"/>
                <w:b/>
              </w:rPr>
              <w:t>Playing Field:</w:t>
            </w:r>
          </w:p>
          <w:p w:rsidR="0089427C" w:rsidRDefault="00C10984">
            <w:pPr>
              <w:pStyle w:val="ListParagraph"/>
              <w:ind w:left="0" w:firstLine="0"/>
            </w:pPr>
            <w:r>
              <w:rPr>
                <w:rFonts w:asciiTheme="minorHAnsi" w:hAnsiTheme="minorHAnsi"/>
              </w:rPr>
              <w:t>The annua</w:t>
            </w:r>
            <w:r>
              <w:rPr>
                <w:rFonts w:asciiTheme="minorHAnsi" w:hAnsiTheme="minorHAnsi"/>
              </w:rPr>
              <w:t>l play equipment inspection at Main Street is due in April.  The Clerk has received a quote from Children’s Play Advisory Service of £82 plus VAT.  Cllr Devereaux-Little proposed the quote is accepted with Cllr Thomas seconding.  Unanimous approval from al</w:t>
            </w:r>
            <w:r>
              <w:rPr>
                <w:rFonts w:asciiTheme="minorHAnsi" w:hAnsiTheme="minorHAnsi"/>
              </w:rPr>
              <w:t xml:space="preserve">l </w:t>
            </w:r>
            <w:proofErr w:type="spellStart"/>
            <w:r>
              <w:rPr>
                <w:rFonts w:asciiTheme="minorHAnsi" w:hAnsiTheme="minorHAnsi"/>
              </w:rPr>
              <w:t>Councillors</w:t>
            </w:r>
            <w:proofErr w:type="spellEnd"/>
            <w:r>
              <w:rPr>
                <w:rFonts w:asciiTheme="minorHAnsi" w:hAnsiTheme="minorHAnsi"/>
              </w:rPr>
              <w:t xml:space="preserve">.  Clerk to </w:t>
            </w:r>
            <w:proofErr w:type="spellStart"/>
            <w:r>
              <w:rPr>
                <w:rFonts w:asciiTheme="minorHAnsi" w:hAnsiTheme="minorHAnsi"/>
              </w:rPr>
              <w:t>organise</w:t>
            </w:r>
            <w:proofErr w:type="spellEnd"/>
            <w:r>
              <w:rPr>
                <w:rFonts w:asciiTheme="minorHAnsi" w:hAnsiTheme="minorHAnsi"/>
              </w:rPr>
              <w:t>.</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11</w:t>
            </w:r>
          </w:p>
        </w:tc>
        <w:tc>
          <w:tcPr>
            <w:tcW w:w="9355" w:type="dxa"/>
            <w:shd w:val="clear" w:color="auto" w:fill="auto"/>
            <w:tcMar>
              <w:left w:w="88" w:type="dxa"/>
            </w:tcMar>
          </w:tcPr>
          <w:p w:rsidR="0089427C" w:rsidRDefault="00C10984">
            <w:pPr>
              <w:pStyle w:val="ListParagraph"/>
              <w:ind w:left="0" w:firstLine="0"/>
            </w:pPr>
            <w:r>
              <w:rPr>
                <w:rFonts w:asciiTheme="minorHAnsi" w:hAnsiTheme="minorHAnsi"/>
                <w:b/>
              </w:rPr>
              <w:t>IT (Including Equipment &amp; Data Protection Issues)</w:t>
            </w:r>
          </w:p>
          <w:p w:rsidR="0089427C" w:rsidRDefault="00C10984">
            <w:pPr>
              <w:pStyle w:val="ListParagraph"/>
              <w:ind w:left="0" w:firstLine="0"/>
            </w:pPr>
            <w:r>
              <w:rPr>
                <w:rFonts w:asciiTheme="minorHAnsi" w:hAnsiTheme="minorHAnsi"/>
              </w:rPr>
              <w:t xml:space="preserve">Cllr Devereaux-Little attended a recent CALC meeting where he was informed the transparency fund application recently made had been approved minus 3.75%.  Application </w:t>
            </w:r>
            <w:r>
              <w:rPr>
                <w:rFonts w:asciiTheme="minorHAnsi" w:hAnsiTheme="minorHAnsi"/>
              </w:rPr>
              <w:t>was for £1,550 to provide a laptop and software, scanner and printer, a broadband installation and to pay for a website.  Cllr Devereaux-Little has looked at a website provider, who presented at a CALC meeting.  They will set the website up and provide tra</w:t>
            </w:r>
            <w:r>
              <w:rPr>
                <w:rFonts w:asciiTheme="minorHAnsi" w:hAnsiTheme="minorHAnsi"/>
              </w:rPr>
              <w:t xml:space="preserve">ining and a maintenance contract.  Cllr Devereaux-Little to contact the website provider, Clerk to obtain quotes for a laptop of </w:t>
            </w:r>
            <w:proofErr w:type="spellStart"/>
            <w:r>
              <w:rPr>
                <w:rFonts w:asciiTheme="minorHAnsi" w:hAnsiTheme="minorHAnsi"/>
              </w:rPr>
              <w:t>approx</w:t>
            </w:r>
            <w:proofErr w:type="spellEnd"/>
            <w:r>
              <w:rPr>
                <w:rFonts w:asciiTheme="minorHAnsi" w:hAnsiTheme="minorHAnsi"/>
              </w:rPr>
              <w:t xml:space="preserve"> £350, software and printer/scanner.  </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12</w:t>
            </w:r>
          </w:p>
        </w:tc>
        <w:tc>
          <w:tcPr>
            <w:tcW w:w="9355" w:type="dxa"/>
            <w:shd w:val="clear" w:color="auto" w:fill="auto"/>
            <w:tcMar>
              <w:left w:w="88" w:type="dxa"/>
            </w:tcMar>
          </w:tcPr>
          <w:p w:rsidR="0089427C" w:rsidRDefault="00C10984">
            <w:pPr>
              <w:pStyle w:val="ListParagraph"/>
              <w:ind w:left="0" w:firstLine="0"/>
            </w:pPr>
            <w:r>
              <w:rPr>
                <w:rFonts w:cs="Times New Roman"/>
                <w:b/>
              </w:rPr>
              <w:t>To consider appointing a Data Protection Officer</w:t>
            </w:r>
          </w:p>
          <w:p w:rsidR="0089427C" w:rsidRDefault="00C10984">
            <w:pPr>
              <w:pStyle w:val="ListParagraph"/>
              <w:ind w:left="0" w:firstLine="0"/>
              <w:rPr>
                <w:rFonts w:asciiTheme="minorHAnsi" w:hAnsiTheme="minorHAnsi" w:cs="Times New Roman"/>
              </w:rPr>
            </w:pPr>
            <w:r>
              <w:rPr>
                <w:rFonts w:cs="Times New Roman"/>
              </w:rPr>
              <w:t xml:space="preserve">Awaiting information from </w:t>
            </w:r>
            <w:r>
              <w:rPr>
                <w:rFonts w:cs="Times New Roman"/>
              </w:rPr>
              <w:t xml:space="preserve">CALC who is currently looking into one provider for all Parish Councils. NALC have provided a GDPR toolkit.  </w:t>
            </w:r>
            <w:proofErr w:type="spellStart"/>
            <w:r>
              <w:rPr>
                <w:rFonts w:cs="Times New Roman"/>
              </w:rPr>
              <w:t>Councillors</w:t>
            </w:r>
            <w:proofErr w:type="spellEnd"/>
            <w:r>
              <w:rPr>
                <w:rFonts w:cs="Times New Roman"/>
              </w:rPr>
              <w:t xml:space="preserve"> delegated responsibility to Cllr Devereaux-Little &amp; Clerk to provide all relevant information to the May meeting.</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13</w:t>
            </w:r>
          </w:p>
        </w:tc>
        <w:tc>
          <w:tcPr>
            <w:tcW w:w="9355" w:type="dxa"/>
            <w:shd w:val="clear" w:color="auto" w:fill="auto"/>
            <w:tcMar>
              <w:left w:w="88" w:type="dxa"/>
            </w:tcMar>
          </w:tcPr>
          <w:p w:rsidR="0089427C" w:rsidRDefault="00C10984">
            <w:pPr>
              <w:pStyle w:val="ListParagraph"/>
              <w:ind w:left="0" w:firstLine="0"/>
            </w:pPr>
            <w:r>
              <w:rPr>
                <w:rFonts w:cs="Times New Roman"/>
                <w:b/>
              </w:rPr>
              <w:t>To consider respo</w:t>
            </w:r>
            <w:r>
              <w:rPr>
                <w:rFonts w:cs="Times New Roman"/>
                <w:b/>
              </w:rPr>
              <w:t xml:space="preserve">nding to a Consultation on </w:t>
            </w:r>
            <w:proofErr w:type="spellStart"/>
            <w:r>
              <w:rPr>
                <w:rFonts w:cs="Times New Roman"/>
                <w:b/>
              </w:rPr>
              <w:t>Traveller</w:t>
            </w:r>
            <w:proofErr w:type="spellEnd"/>
            <w:r>
              <w:rPr>
                <w:rFonts w:cs="Times New Roman"/>
                <w:b/>
              </w:rPr>
              <w:t xml:space="preserve"> &amp; Travelling </w:t>
            </w:r>
            <w:proofErr w:type="spellStart"/>
            <w:r>
              <w:rPr>
                <w:rFonts w:cs="Times New Roman"/>
                <w:b/>
              </w:rPr>
              <w:t>Showpeople</w:t>
            </w:r>
            <w:proofErr w:type="spellEnd"/>
            <w:r>
              <w:rPr>
                <w:rFonts w:cs="Times New Roman"/>
                <w:b/>
              </w:rPr>
              <w:t xml:space="preserve"> Sites</w:t>
            </w:r>
          </w:p>
          <w:p w:rsidR="0089427C" w:rsidRDefault="00C10984">
            <w:pPr>
              <w:pStyle w:val="ListParagraph"/>
              <w:ind w:left="0" w:firstLine="0"/>
            </w:pPr>
            <w:proofErr w:type="spellStart"/>
            <w:r>
              <w:rPr>
                <w:rFonts w:cs="Times New Roman"/>
              </w:rPr>
              <w:t>Councillors</w:t>
            </w:r>
            <w:proofErr w:type="spellEnd"/>
            <w:r>
              <w:rPr>
                <w:rFonts w:cs="Times New Roman"/>
              </w:rPr>
              <w:t xml:space="preserve"> noted the consultation.</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14</w:t>
            </w:r>
          </w:p>
        </w:tc>
        <w:tc>
          <w:tcPr>
            <w:tcW w:w="9355" w:type="dxa"/>
            <w:shd w:val="clear" w:color="auto" w:fill="auto"/>
            <w:tcMar>
              <w:left w:w="88" w:type="dxa"/>
            </w:tcMar>
          </w:tcPr>
          <w:p w:rsidR="0089427C" w:rsidRDefault="00C10984">
            <w:pPr>
              <w:pStyle w:val="ListParagraph"/>
              <w:ind w:left="0" w:firstLine="0"/>
            </w:pPr>
            <w:r>
              <w:rPr>
                <w:rFonts w:cs="Times New Roman"/>
                <w:b/>
              </w:rPr>
              <w:t>Progress Reports for Information</w:t>
            </w:r>
          </w:p>
          <w:p w:rsidR="0089427C" w:rsidRDefault="00C10984">
            <w:pPr>
              <w:pStyle w:val="ListParagraph"/>
              <w:numPr>
                <w:ilvl w:val="0"/>
                <w:numId w:val="5"/>
              </w:numPr>
            </w:pPr>
            <w:r>
              <w:rPr>
                <w:rFonts w:cs="Times New Roman"/>
              </w:rPr>
              <w:t xml:space="preserve">HGV’s – this is still an issue and needs pursuing.  County Cllr Eyre suggested removing the </w:t>
            </w:r>
            <w:proofErr w:type="spellStart"/>
            <w:r>
              <w:rPr>
                <w:rFonts w:cs="Times New Roman"/>
              </w:rPr>
              <w:t>Evesham</w:t>
            </w:r>
            <w:proofErr w:type="spellEnd"/>
            <w:r>
              <w:rPr>
                <w:rFonts w:cs="Times New Roman"/>
              </w:rPr>
              <w:t xml:space="preserve"> sign at Black Ba</w:t>
            </w:r>
            <w:r>
              <w:rPr>
                <w:rFonts w:cs="Times New Roman"/>
              </w:rPr>
              <w:t xml:space="preserve">rns crossroads, which is under Gloucestershire’s remit.  She has had a conversation regarding </w:t>
            </w:r>
            <w:proofErr w:type="gramStart"/>
            <w:r>
              <w:rPr>
                <w:rFonts w:cs="Times New Roman"/>
              </w:rPr>
              <w:t>this</w:t>
            </w:r>
            <w:proofErr w:type="gramEnd"/>
            <w:r>
              <w:rPr>
                <w:rFonts w:cs="Times New Roman"/>
              </w:rPr>
              <w:t xml:space="preserve"> but this needs to be formally resolved.  Clerk to seek update from County Cllr Eyre.  County Cllr Eyre and Cllr Devereaux-Little to talk to </w:t>
            </w:r>
            <w:proofErr w:type="spellStart"/>
            <w:r>
              <w:rPr>
                <w:rFonts w:cs="Times New Roman"/>
              </w:rPr>
              <w:t>hauliers</w:t>
            </w:r>
            <w:proofErr w:type="spellEnd"/>
            <w:r>
              <w:rPr>
                <w:rFonts w:cs="Times New Roman"/>
              </w:rPr>
              <w:t xml:space="preserve"> at Toddi</w:t>
            </w:r>
            <w:r>
              <w:rPr>
                <w:rFonts w:cs="Times New Roman"/>
              </w:rPr>
              <w:t xml:space="preserve">ngton.  Unanimous support from </w:t>
            </w:r>
            <w:proofErr w:type="spellStart"/>
            <w:r>
              <w:rPr>
                <w:rFonts w:cs="Times New Roman"/>
              </w:rPr>
              <w:t>Councillors</w:t>
            </w:r>
            <w:proofErr w:type="spellEnd"/>
            <w:r>
              <w:rPr>
                <w:rFonts w:cs="Times New Roman"/>
              </w:rPr>
              <w:t xml:space="preserve">.  </w:t>
            </w:r>
          </w:p>
          <w:p w:rsidR="0089427C" w:rsidRDefault="00C10984">
            <w:pPr>
              <w:pStyle w:val="ListParagraph"/>
              <w:numPr>
                <w:ilvl w:val="0"/>
                <w:numId w:val="5"/>
              </w:numPr>
            </w:pPr>
            <w:r>
              <w:rPr>
                <w:rFonts w:cs="Times New Roman"/>
              </w:rPr>
              <w:lastRenderedPageBreak/>
              <w:t xml:space="preserve">Traffic &amp; Speeding – how many trucks, vans &amp; cars go through the village?  Cllr Thomas is proposing to set up a group to tally the amount of traffic on the Winchcombe Rd, </w:t>
            </w:r>
            <w:proofErr w:type="spellStart"/>
            <w:r>
              <w:rPr>
                <w:rFonts w:cs="Times New Roman"/>
              </w:rPr>
              <w:t>some time</w:t>
            </w:r>
            <w:proofErr w:type="spellEnd"/>
            <w:r>
              <w:rPr>
                <w:rFonts w:cs="Times New Roman"/>
              </w:rPr>
              <w:t xml:space="preserve"> during April.  To feedback at</w:t>
            </w:r>
            <w:r>
              <w:rPr>
                <w:rFonts w:cs="Times New Roman"/>
              </w:rPr>
              <w:t xml:space="preserve"> the May meeting.</w:t>
            </w:r>
          </w:p>
          <w:p w:rsidR="0089427C" w:rsidRDefault="00C10984">
            <w:pPr>
              <w:pStyle w:val="ListParagraph"/>
              <w:numPr>
                <w:ilvl w:val="0"/>
                <w:numId w:val="5"/>
              </w:numPr>
            </w:pPr>
            <w:r>
              <w:rPr>
                <w:rFonts w:cs="Times New Roman"/>
              </w:rPr>
              <w:t xml:space="preserve">Gully Maintenance – these appear to have been cleared.  </w:t>
            </w:r>
          </w:p>
          <w:p w:rsidR="0089427C" w:rsidRDefault="00C10984">
            <w:pPr>
              <w:pStyle w:val="ListParagraph"/>
              <w:numPr>
                <w:ilvl w:val="0"/>
                <w:numId w:val="5"/>
              </w:numPr>
            </w:pPr>
            <w:r>
              <w:rPr>
                <w:rFonts w:cs="Times New Roman"/>
              </w:rPr>
              <w:t>White Gates – these have been received and require installation.  Cllr Devereaux-Little proposed quotes are obtained for this.  Clerk to look through records to find quotes for inst</w:t>
            </w:r>
            <w:r>
              <w:rPr>
                <w:rFonts w:cs="Times New Roman"/>
              </w:rPr>
              <w:t xml:space="preserve">allation. Cllr Devereaux-Little to speak with </w:t>
            </w:r>
            <w:proofErr w:type="spellStart"/>
            <w:r>
              <w:rPr>
                <w:rFonts w:cs="Times New Roman"/>
              </w:rPr>
              <w:t>Lengthsman</w:t>
            </w:r>
            <w:proofErr w:type="spellEnd"/>
            <w:r>
              <w:rPr>
                <w:rFonts w:cs="Times New Roman"/>
              </w:rPr>
              <w:t xml:space="preserve">.  Cllr Thomas suggested putting an appeal out to </w:t>
            </w:r>
            <w:proofErr w:type="gramStart"/>
            <w:r>
              <w:rPr>
                <w:rFonts w:cs="Times New Roman"/>
              </w:rPr>
              <w:t>local residents</w:t>
            </w:r>
            <w:proofErr w:type="gramEnd"/>
            <w:r>
              <w:rPr>
                <w:rFonts w:cs="Times New Roman"/>
              </w:rPr>
              <w:t xml:space="preserve"> to help.</w:t>
            </w:r>
          </w:p>
          <w:p w:rsidR="0089427C" w:rsidRDefault="00C10984">
            <w:pPr>
              <w:pStyle w:val="ListParagraph"/>
              <w:numPr>
                <w:ilvl w:val="0"/>
                <w:numId w:val="5"/>
              </w:numPr>
            </w:pPr>
            <w:r>
              <w:rPr>
                <w:rFonts w:cs="Times New Roman"/>
              </w:rPr>
              <w:t xml:space="preserve">Parking – The Headteacher of Sedgeberrow First School has put a note out to parents regarding parking without consideration. </w:t>
            </w:r>
            <w:r>
              <w:rPr>
                <w:rFonts w:cs="Times New Roman"/>
              </w:rPr>
              <w:t xml:space="preserve"> Clerk to provide Cllr Morris with details of parking banners outside schools.  Cllr Morris to take this information to the next Governing Body meeting.</w:t>
            </w:r>
          </w:p>
          <w:p w:rsidR="0089427C" w:rsidRDefault="00C10984">
            <w:pPr>
              <w:pStyle w:val="ListParagraph"/>
              <w:numPr>
                <w:ilvl w:val="0"/>
                <w:numId w:val="5"/>
              </w:numPr>
            </w:pPr>
            <w:r>
              <w:rPr>
                <w:rFonts w:cs="Times New Roman"/>
              </w:rPr>
              <w:t xml:space="preserve">Footpath Surfaces – A resident has raised this issue as the footpath </w:t>
            </w:r>
            <w:proofErr w:type="gramStart"/>
            <w:r>
              <w:rPr>
                <w:rFonts w:cs="Times New Roman"/>
              </w:rPr>
              <w:t>surfaces  throughout</w:t>
            </w:r>
            <w:proofErr w:type="gramEnd"/>
            <w:r>
              <w:rPr>
                <w:rFonts w:cs="Times New Roman"/>
              </w:rPr>
              <w:t xml:space="preserve"> the village a</w:t>
            </w:r>
            <w:r>
              <w:rPr>
                <w:rFonts w:cs="Times New Roman"/>
              </w:rPr>
              <w:t xml:space="preserve">re too bad for wheelchair users and pushing a buggy.   Cllrs Hunt &amp; Cllr Devereaux-Little to identify which areas are in urgent need of repair.  Clerk to contact County </w:t>
            </w:r>
            <w:proofErr w:type="spellStart"/>
            <w:r>
              <w:rPr>
                <w:rFonts w:cs="Times New Roman"/>
              </w:rPr>
              <w:t>Councillor</w:t>
            </w:r>
            <w:proofErr w:type="spellEnd"/>
            <w:r>
              <w:rPr>
                <w:rFonts w:cs="Times New Roman"/>
              </w:rPr>
              <w:t xml:space="preserve"> Eyre regarding this. </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lastRenderedPageBreak/>
              <w:t>15</w:t>
            </w:r>
          </w:p>
        </w:tc>
        <w:tc>
          <w:tcPr>
            <w:tcW w:w="9355" w:type="dxa"/>
            <w:shd w:val="clear" w:color="auto" w:fill="auto"/>
            <w:tcMar>
              <w:left w:w="88" w:type="dxa"/>
            </w:tcMar>
          </w:tcPr>
          <w:p w:rsidR="0089427C" w:rsidRDefault="00C10984">
            <w:pPr>
              <w:pStyle w:val="ListParagraph"/>
              <w:ind w:left="0" w:firstLine="0"/>
            </w:pPr>
            <w:r>
              <w:rPr>
                <w:rFonts w:cs="Times New Roman"/>
                <w:b/>
              </w:rPr>
              <w:t xml:space="preserve">To consider the appointment of a Co-Opted </w:t>
            </w:r>
            <w:proofErr w:type="spellStart"/>
            <w:r>
              <w:rPr>
                <w:rFonts w:cs="Times New Roman"/>
                <w:b/>
              </w:rPr>
              <w:t>Councill</w:t>
            </w:r>
            <w:r>
              <w:rPr>
                <w:rFonts w:cs="Times New Roman"/>
                <w:b/>
              </w:rPr>
              <w:t>or</w:t>
            </w:r>
            <w:proofErr w:type="spellEnd"/>
          </w:p>
          <w:p w:rsidR="0089427C" w:rsidRDefault="00C10984">
            <w:pPr>
              <w:pStyle w:val="ListParagraph"/>
              <w:ind w:left="0" w:firstLine="0"/>
            </w:pPr>
            <w:r>
              <w:rPr>
                <w:rFonts w:cs="Times New Roman"/>
              </w:rPr>
              <w:t xml:space="preserve">Two applications have been received, one from a </w:t>
            </w:r>
            <w:proofErr w:type="spellStart"/>
            <w:r>
              <w:rPr>
                <w:rFonts w:cs="Times New Roman"/>
              </w:rPr>
              <w:t>Mr</w:t>
            </w:r>
            <w:proofErr w:type="spellEnd"/>
            <w:r>
              <w:rPr>
                <w:rFonts w:cs="Times New Roman"/>
              </w:rPr>
              <w:t xml:space="preserve"> Hugh Snow &amp; one from a Miss Emma </w:t>
            </w:r>
            <w:proofErr w:type="spellStart"/>
            <w:r>
              <w:rPr>
                <w:rFonts w:cs="Times New Roman"/>
              </w:rPr>
              <w:t>Kearsey</w:t>
            </w:r>
            <w:proofErr w:type="spellEnd"/>
            <w:r>
              <w:rPr>
                <w:rFonts w:cs="Times New Roman"/>
              </w:rPr>
              <w:t xml:space="preserve">.  </w:t>
            </w:r>
            <w:proofErr w:type="gramStart"/>
            <w:r>
              <w:rPr>
                <w:rFonts w:cs="Times New Roman"/>
              </w:rPr>
              <w:t>Unfortunately</w:t>
            </w:r>
            <w:proofErr w:type="gramEnd"/>
            <w:r>
              <w:rPr>
                <w:rFonts w:cs="Times New Roman"/>
              </w:rPr>
              <w:t xml:space="preserve"> </w:t>
            </w:r>
            <w:proofErr w:type="spellStart"/>
            <w:r>
              <w:rPr>
                <w:rFonts w:cs="Times New Roman"/>
              </w:rPr>
              <w:t>Mr</w:t>
            </w:r>
            <w:proofErr w:type="spellEnd"/>
            <w:r>
              <w:rPr>
                <w:rFonts w:cs="Times New Roman"/>
              </w:rPr>
              <w:t xml:space="preserve"> Snow’s application was incomplete and therefore deemed to be invalid.   Cllr Devereaux-Little proposed that Miss Emma </w:t>
            </w:r>
            <w:proofErr w:type="spellStart"/>
            <w:r>
              <w:rPr>
                <w:rFonts w:cs="Times New Roman"/>
              </w:rPr>
              <w:t>Kearsey</w:t>
            </w:r>
            <w:proofErr w:type="spellEnd"/>
            <w:r>
              <w:rPr>
                <w:rFonts w:cs="Times New Roman"/>
              </w:rPr>
              <w:t xml:space="preserve"> is co-opted to f</w:t>
            </w:r>
            <w:r>
              <w:rPr>
                <w:rFonts w:cs="Times New Roman"/>
              </w:rPr>
              <w:t xml:space="preserve">ill the vacancy of Parish </w:t>
            </w:r>
            <w:proofErr w:type="spellStart"/>
            <w:r>
              <w:rPr>
                <w:rFonts w:cs="Times New Roman"/>
              </w:rPr>
              <w:t>Councillor</w:t>
            </w:r>
            <w:proofErr w:type="spellEnd"/>
            <w:r>
              <w:rPr>
                <w:rFonts w:cs="Times New Roman"/>
              </w:rPr>
              <w:t xml:space="preserve">, Cllr Thomas seconded, unanimous approval.   Clerk to inform </w:t>
            </w:r>
            <w:proofErr w:type="spellStart"/>
            <w:r>
              <w:rPr>
                <w:rFonts w:cs="Times New Roman"/>
              </w:rPr>
              <w:t>Wychavon</w:t>
            </w:r>
            <w:proofErr w:type="spellEnd"/>
            <w:r>
              <w:rPr>
                <w:rFonts w:cs="Times New Roman"/>
              </w:rPr>
              <w:t xml:space="preserve"> and write to </w:t>
            </w:r>
            <w:proofErr w:type="spellStart"/>
            <w:r>
              <w:rPr>
                <w:rFonts w:cs="Times New Roman"/>
              </w:rPr>
              <w:t>Mr</w:t>
            </w:r>
            <w:proofErr w:type="spellEnd"/>
            <w:r>
              <w:rPr>
                <w:rFonts w:cs="Times New Roman"/>
              </w:rPr>
              <w:t xml:space="preserve"> Snow informing him of the Parish Council’s decision.</w:t>
            </w:r>
          </w:p>
        </w:tc>
      </w:tr>
      <w:tr w:rsidR="0089427C">
        <w:tc>
          <w:tcPr>
            <w:tcW w:w="851" w:type="dxa"/>
            <w:tcBorders>
              <w:top w:val="nil"/>
            </w:tcBorders>
            <w:shd w:val="clear" w:color="auto" w:fill="auto"/>
            <w:tcMar>
              <w:left w:w="88" w:type="dxa"/>
            </w:tcMar>
          </w:tcPr>
          <w:p w:rsidR="0089427C" w:rsidRDefault="00C10984">
            <w:pPr>
              <w:pStyle w:val="ListParagraph"/>
              <w:ind w:left="0" w:firstLine="0"/>
              <w:rPr>
                <w:b/>
                <w:bCs/>
              </w:rPr>
            </w:pPr>
            <w:r>
              <w:rPr>
                <w:b/>
                <w:bCs/>
              </w:rPr>
              <w:t>16</w:t>
            </w:r>
          </w:p>
        </w:tc>
        <w:tc>
          <w:tcPr>
            <w:tcW w:w="9355" w:type="dxa"/>
            <w:tcBorders>
              <w:top w:val="nil"/>
            </w:tcBorders>
            <w:shd w:val="clear" w:color="auto" w:fill="auto"/>
            <w:tcMar>
              <w:left w:w="88" w:type="dxa"/>
            </w:tcMar>
          </w:tcPr>
          <w:p w:rsidR="0089427C" w:rsidRDefault="00C10984">
            <w:pPr>
              <w:pStyle w:val="ListParagraph"/>
              <w:ind w:left="0" w:firstLine="0"/>
            </w:pPr>
            <w:r>
              <w:rPr>
                <w:b/>
                <w:bCs/>
              </w:rPr>
              <w:t>To consider putting together an annual planner</w:t>
            </w:r>
          </w:p>
          <w:p w:rsidR="0089427C" w:rsidRDefault="00C10984">
            <w:pPr>
              <w:pStyle w:val="ListParagraph"/>
              <w:ind w:left="0" w:firstLine="0"/>
            </w:pPr>
            <w:r>
              <w:t xml:space="preserve">Clerk to put this together </w:t>
            </w:r>
            <w:r>
              <w:t xml:space="preserve">for circulation by email.  All Parish </w:t>
            </w:r>
            <w:proofErr w:type="spellStart"/>
            <w:r>
              <w:t>Councillors</w:t>
            </w:r>
            <w:proofErr w:type="spellEnd"/>
            <w:r>
              <w:t xml:space="preserve"> to inform Clerk of any further input.</w:t>
            </w:r>
          </w:p>
        </w:tc>
      </w:tr>
      <w:tr w:rsidR="0089427C">
        <w:tc>
          <w:tcPr>
            <w:tcW w:w="851" w:type="dxa"/>
            <w:tcBorders>
              <w:top w:val="nil"/>
            </w:tcBorders>
            <w:shd w:val="clear" w:color="auto" w:fill="auto"/>
            <w:tcMar>
              <w:left w:w="88" w:type="dxa"/>
            </w:tcMar>
          </w:tcPr>
          <w:p w:rsidR="0089427C" w:rsidRDefault="00C10984">
            <w:pPr>
              <w:pStyle w:val="ListParagraph"/>
              <w:ind w:left="0" w:firstLine="0"/>
              <w:rPr>
                <w:b/>
                <w:bCs/>
              </w:rPr>
            </w:pPr>
            <w:r>
              <w:rPr>
                <w:b/>
                <w:bCs/>
              </w:rPr>
              <w:t>17</w:t>
            </w:r>
          </w:p>
        </w:tc>
        <w:tc>
          <w:tcPr>
            <w:tcW w:w="9355" w:type="dxa"/>
            <w:tcBorders>
              <w:top w:val="nil"/>
            </w:tcBorders>
            <w:shd w:val="clear" w:color="auto" w:fill="auto"/>
            <w:tcMar>
              <w:left w:w="88" w:type="dxa"/>
            </w:tcMar>
          </w:tcPr>
          <w:p w:rsidR="0089427C" w:rsidRDefault="00C10984">
            <w:pPr>
              <w:pStyle w:val="ListParagraph"/>
              <w:ind w:left="0" w:firstLine="0"/>
            </w:pPr>
            <w:r>
              <w:rPr>
                <w:b/>
                <w:bCs/>
              </w:rPr>
              <w:t>To consider future Community Projects</w:t>
            </w:r>
          </w:p>
          <w:p w:rsidR="0089427C" w:rsidRDefault="00C10984">
            <w:pPr>
              <w:pStyle w:val="ListParagraph"/>
              <w:ind w:left="0" w:firstLine="0"/>
            </w:pPr>
            <w:r>
              <w:t>Cllr Morris stated The Hub is a most important village project, residents have put together a website, there have been 100 res</w:t>
            </w:r>
            <w:r>
              <w:t xml:space="preserve">ults from the survey sent out which are overwhelmingly positive.  Planning permission is an obstacle.  Cllr Morris proposed this as a community project for the Parish Council to administer for the next 12 </w:t>
            </w:r>
            <w:proofErr w:type="spellStart"/>
            <w:r>
              <w:t>mths</w:t>
            </w:r>
            <w:proofErr w:type="spellEnd"/>
            <w:r>
              <w:t>, Cllr Devereaux-Little seconded.  Unanimous ap</w:t>
            </w:r>
            <w:r>
              <w:t xml:space="preserve">proval.  </w:t>
            </w:r>
          </w:p>
          <w:p w:rsidR="0089427C" w:rsidRDefault="0089427C">
            <w:pPr>
              <w:pStyle w:val="ListParagraph"/>
              <w:ind w:left="0" w:firstLine="0"/>
            </w:pPr>
          </w:p>
          <w:p w:rsidR="0089427C" w:rsidRDefault="00C10984">
            <w:pPr>
              <w:pStyle w:val="ListParagraph"/>
              <w:ind w:left="0" w:firstLine="0"/>
            </w:pPr>
            <w:r>
              <w:t>Cllr Eyre has promised £1,000 towards the Hub.  Cllr Devereaux-Little knows of someone who has a porta cabin which is reasonably new, surplus to requirements, although the transportation from Lancashire will need to be paid for as well as the cr</w:t>
            </w:r>
            <w:r>
              <w:t xml:space="preserve">ane installation.   Cllrs agreed this is a very generous offer.  </w:t>
            </w:r>
          </w:p>
          <w:p w:rsidR="0089427C" w:rsidRDefault="0089427C">
            <w:pPr>
              <w:pStyle w:val="ListParagraph"/>
              <w:ind w:left="0" w:firstLine="0"/>
            </w:pPr>
          </w:p>
          <w:p w:rsidR="0089427C" w:rsidRDefault="00C10984">
            <w:pPr>
              <w:pStyle w:val="ListParagraph"/>
              <w:ind w:left="0" w:firstLine="0"/>
            </w:pPr>
            <w:r>
              <w:t xml:space="preserve">Total estimated costs for the Hub will be £5,500-£6,000.  </w:t>
            </w:r>
          </w:p>
          <w:p w:rsidR="0089427C" w:rsidRDefault="0089427C">
            <w:pPr>
              <w:pStyle w:val="ListParagraph"/>
              <w:ind w:left="0" w:firstLine="0"/>
            </w:pPr>
          </w:p>
          <w:p w:rsidR="0089427C" w:rsidRDefault="00C10984">
            <w:pPr>
              <w:pStyle w:val="ListParagraph"/>
              <w:ind w:left="0" w:firstLine="0"/>
            </w:pPr>
            <w:r>
              <w:t xml:space="preserve">Cllr Morris attended a </w:t>
            </w:r>
            <w:proofErr w:type="spellStart"/>
            <w:r>
              <w:t>Wychavon</w:t>
            </w:r>
            <w:proofErr w:type="spellEnd"/>
            <w:r>
              <w:t xml:space="preserve"> Grant presentation.  There is £50</w:t>
            </w:r>
            <w:r>
              <w:t xml:space="preserve">,000 available for the </w:t>
            </w:r>
            <w:proofErr w:type="spellStart"/>
            <w:r>
              <w:t>Wychavon</w:t>
            </w:r>
            <w:proofErr w:type="spellEnd"/>
            <w:r>
              <w:t xml:space="preserve"> community for 2018-19.  The money is for major projects only – minimum application £500, maximum £10,000.  Cllr Morris went through the application form and stated there is a problem regarding planning permission.  This need</w:t>
            </w:r>
            <w:r>
              <w:t xml:space="preserve">s to be in place before an application is made.  The Localism Panel meet in April and it was decided that the timescale is too tight to apply this year.  She will speak with Tracey and Jem at </w:t>
            </w:r>
            <w:proofErr w:type="spellStart"/>
            <w:r>
              <w:t>Wychavon</w:t>
            </w:r>
            <w:proofErr w:type="spellEnd"/>
            <w:r>
              <w:t xml:space="preserve"> stating an application will be made next year.  Unanimo</w:t>
            </w:r>
            <w:r>
              <w:t>us approval.</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18</w:t>
            </w:r>
          </w:p>
        </w:tc>
        <w:tc>
          <w:tcPr>
            <w:tcW w:w="9355" w:type="dxa"/>
            <w:shd w:val="clear" w:color="auto" w:fill="auto"/>
            <w:tcMar>
              <w:left w:w="88" w:type="dxa"/>
            </w:tcMar>
          </w:tcPr>
          <w:p w:rsidR="0089427C" w:rsidRDefault="00C10984">
            <w:pPr>
              <w:pStyle w:val="ListParagraph"/>
              <w:ind w:left="0" w:firstLine="0"/>
            </w:pPr>
            <w:r>
              <w:rPr>
                <w:rFonts w:asciiTheme="minorHAnsi" w:hAnsiTheme="minorHAnsi"/>
                <w:b/>
                <w:bCs/>
              </w:rPr>
              <w:t xml:space="preserve">Matters raised by </w:t>
            </w:r>
            <w:proofErr w:type="spellStart"/>
            <w:r>
              <w:rPr>
                <w:rFonts w:asciiTheme="minorHAnsi" w:hAnsiTheme="minorHAnsi"/>
                <w:b/>
                <w:bCs/>
              </w:rPr>
              <w:t>Councillors</w:t>
            </w:r>
            <w:proofErr w:type="spellEnd"/>
            <w:r>
              <w:rPr>
                <w:rFonts w:asciiTheme="minorHAnsi" w:hAnsiTheme="minorHAnsi"/>
                <w:b/>
                <w:bCs/>
              </w:rPr>
              <w:t>:</w:t>
            </w:r>
            <w:r>
              <w:rPr>
                <w:rFonts w:asciiTheme="minorHAnsi" w:hAnsiTheme="minorHAnsi"/>
                <w:b/>
                <w:bCs/>
              </w:rPr>
              <w:tab/>
            </w:r>
            <w:r>
              <w:rPr>
                <w:rFonts w:asciiTheme="minorHAnsi" w:hAnsiTheme="minorHAnsi"/>
                <w:bCs/>
              </w:rPr>
              <w:t>The following matters were raised by Council Members:</w:t>
            </w:r>
          </w:p>
          <w:p w:rsidR="0089427C" w:rsidRDefault="00C10984">
            <w:pPr>
              <w:widowControl w:val="0"/>
              <w:numPr>
                <w:ilvl w:val="0"/>
                <w:numId w:val="3"/>
              </w:numPr>
              <w:ind w:right="0"/>
              <w:rPr>
                <w:rFonts w:ascii="Calibri" w:hAnsi="Calibri"/>
                <w:iCs/>
                <w:sz w:val="22"/>
                <w:szCs w:val="22"/>
              </w:rPr>
            </w:pPr>
            <w:r>
              <w:rPr>
                <w:rFonts w:ascii="Calibri" w:hAnsi="Calibri"/>
                <w:iCs/>
                <w:sz w:val="22"/>
                <w:szCs w:val="22"/>
              </w:rPr>
              <w:t>Cllr Thomas stated he has the paint for the telephone box and Cllr Devereaux-Little has the windows.  Need to seek volunteers who are willing to sand it d</w:t>
            </w:r>
            <w:r>
              <w:rPr>
                <w:rFonts w:ascii="Calibri" w:hAnsi="Calibri"/>
                <w:iCs/>
                <w:sz w:val="22"/>
                <w:szCs w:val="22"/>
              </w:rPr>
              <w:t xml:space="preserve">own and paint it.  Clerk to contact insurance company to find out if any additional costs will be involved.  </w:t>
            </w:r>
          </w:p>
          <w:p w:rsidR="0089427C" w:rsidRDefault="00C10984">
            <w:pPr>
              <w:widowControl w:val="0"/>
              <w:numPr>
                <w:ilvl w:val="0"/>
                <w:numId w:val="3"/>
              </w:numPr>
              <w:ind w:right="0"/>
              <w:rPr>
                <w:rFonts w:ascii="Calibri" w:hAnsi="Calibri"/>
                <w:iCs/>
                <w:sz w:val="22"/>
                <w:szCs w:val="22"/>
              </w:rPr>
            </w:pPr>
            <w:r>
              <w:rPr>
                <w:rFonts w:ascii="Calibri" w:hAnsi="Calibri"/>
                <w:iCs/>
                <w:sz w:val="22"/>
                <w:szCs w:val="22"/>
              </w:rPr>
              <w:t xml:space="preserve">Cllr Thomas provided photos of a faded sign for Main Street.  Clerk to investigate the supply of a new sign. </w:t>
            </w:r>
          </w:p>
          <w:p w:rsidR="0089427C" w:rsidRDefault="00C10984">
            <w:pPr>
              <w:widowControl w:val="0"/>
              <w:numPr>
                <w:ilvl w:val="0"/>
                <w:numId w:val="3"/>
              </w:numPr>
              <w:ind w:right="0"/>
              <w:rPr>
                <w:rFonts w:ascii="Calibri" w:hAnsi="Calibri"/>
                <w:iCs/>
                <w:sz w:val="22"/>
                <w:szCs w:val="22"/>
              </w:rPr>
            </w:pPr>
            <w:r>
              <w:rPr>
                <w:rFonts w:ascii="Calibri" w:hAnsi="Calibri"/>
                <w:iCs/>
                <w:sz w:val="22"/>
                <w:szCs w:val="22"/>
              </w:rPr>
              <w:t xml:space="preserve">Cllr Thomas also provided photos of </w:t>
            </w:r>
            <w:r>
              <w:rPr>
                <w:rFonts w:ascii="Calibri" w:hAnsi="Calibri"/>
                <w:iCs/>
                <w:sz w:val="22"/>
                <w:szCs w:val="22"/>
              </w:rPr>
              <w:t xml:space="preserve">a bin which needs replacing and the gate to a playing field </w:t>
            </w:r>
            <w:r>
              <w:rPr>
                <w:rFonts w:ascii="Calibri" w:hAnsi="Calibri"/>
                <w:iCs/>
                <w:sz w:val="22"/>
                <w:szCs w:val="22"/>
              </w:rPr>
              <w:lastRenderedPageBreak/>
              <w:t>which requires attention.  These 2 items come under the village hall.  Cllrs Devereaux-Little, Hunt &amp; Pratt will bring it to the attention of the village hall committee.</w:t>
            </w:r>
          </w:p>
          <w:p w:rsidR="0089427C" w:rsidRDefault="00C10984">
            <w:pPr>
              <w:widowControl w:val="0"/>
              <w:numPr>
                <w:ilvl w:val="0"/>
                <w:numId w:val="3"/>
              </w:numPr>
              <w:ind w:right="0"/>
              <w:rPr>
                <w:rFonts w:ascii="Calibri" w:hAnsi="Calibri"/>
                <w:iCs/>
                <w:sz w:val="22"/>
                <w:szCs w:val="22"/>
              </w:rPr>
            </w:pPr>
            <w:r>
              <w:rPr>
                <w:rFonts w:ascii="Calibri" w:hAnsi="Calibri"/>
                <w:iCs/>
                <w:sz w:val="22"/>
                <w:szCs w:val="22"/>
              </w:rPr>
              <w:t>The issue regarding the he</w:t>
            </w:r>
            <w:r>
              <w:rPr>
                <w:rFonts w:ascii="Calibri" w:hAnsi="Calibri"/>
                <w:iCs/>
                <w:sz w:val="22"/>
                <w:szCs w:val="22"/>
              </w:rPr>
              <w:t>dgerow removal in Winchcombe Rd was discussed.  Clerk to look through emails for information.</w:t>
            </w:r>
          </w:p>
          <w:p w:rsidR="0089427C" w:rsidRDefault="00C10984">
            <w:pPr>
              <w:widowControl w:val="0"/>
              <w:numPr>
                <w:ilvl w:val="0"/>
                <w:numId w:val="3"/>
              </w:numPr>
              <w:ind w:right="0"/>
              <w:rPr>
                <w:rFonts w:ascii="Calibri" w:hAnsi="Calibri"/>
                <w:iCs/>
                <w:sz w:val="22"/>
                <w:szCs w:val="22"/>
              </w:rPr>
            </w:pPr>
            <w:r>
              <w:rPr>
                <w:rFonts w:ascii="Calibri" w:hAnsi="Calibri"/>
                <w:iCs/>
                <w:sz w:val="22"/>
                <w:szCs w:val="22"/>
              </w:rPr>
              <w:t xml:space="preserve">New Homes Bonus - £12,000 ready for drawdown.  Still waiting on the Village Hall Committee to spend the money.  </w:t>
            </w:r>
            <w:proofErr w:type="spellStart"/>
            <w:r>
              <w:rPr>
                <w:rFonts w:ascii="Calibri" w:hAnsi="Calibri"/>
                <w:iCs/>
                <w:sz w:val="22"/>
                <w:szCs w:val="22"/>
              </w:rPr>
              <w:t>Wychavon</w:t>
            </w:r>
            <w:proofErr w:type="spellEnd"/>
            <w:r>
              <w:rPr>
                <w:rFonts w:ascii="Calibri" w:hAnsi="Calibri"/>
                <w:iCs/>
                <w:sz w:val="22"/>
                <w:szCs w:val="22"/>
              </w:rPr>
              <w:t xml:space="preserve"> have asked what has happened regarding fo</w:t>
            </w:r>
            <w:r>
              <w:rPr>
                <w:rFonts w:ascii="Calibri" w:hAnsi="Calibri"/>
                <w:iCs/>
                <w:sz w:val="22"/>
                <w:szCs w:val="22"/>
              </w:rPr>
              <w:t xml:space="preserve">otball facilities for the children.  Cllrs Devereaux-Little, Hunt &amp; </w:t>
            </w:r>
            <w:proofErr w:type="gramStart"/>
            <w:r>
              <w:rPr>
                <w:rFonts w:ascii="Calibri" w:hAnsi="Calibri"/>
                <w:iCs/>
                <w:sz w:val="22"/>
                <w:szCs w:val="22"/>
              </w:rPr>
              <w:t>Pratt  to</w:t>
            </w:r>
            <w:proofErr w:type="gramEnd"/>
            <w:r>
              <w:rPr>
                <w:rFonts w:ascii="Calibri" w:hAnsi="Calibri"/>
                <w:iCs/>
                <w:sz w:val="22"/>
                <w:szCs w:val="22"/>
              </w:rPr>
              <w:t xml:space="preserve"> bring to the attention of the village hall committee. </w:t>
            </w:r>
          </w:p>
          <w:p w:rsidR="0089427C" w:rsidRDefault="00C10984">
            <w:pPr>
              <w:widowControl w:val="0"/>
              <w:numPr>
                <w:ilvl w:val="0"/>
                <w:numId w:val="3"/>
              </w:numPr>
              <w:ind w:right="0"/>
              <w:rPr>
                <w:rFonts w:ascii="Calibri" w:hAnsi="Calibri"/>
                <w:iCs/>
                <w:sz w:val="22"/>
                <w:szCs w:val="22"/>
              </w:rPr>
            </w:pPr>
            <w:r>
              <w:rPr>
                <w:rFonts w:ascii="Calibri" w:hAnsi="Calibri"/>
                <w:iCs/>
                <w:sz w:val="22"/>
                <w:szCs w:val="22"/>
              </w:rPr>
              <w:t>PCC Vestries Project – they are in the position to spend their proportion of money on furniture.  Chairs have been selected</w:t>
            </w:r>
            <w:r>
              <w:rPr>
                <w:rFonts w:ascii="Calibri" w:hAnsi="Calibri"/>
                <w:iCs/>
                <w:sz w:val="22"/>
                <w:szCs w:val="22"/>
              </w:rPr>
              <w:t xml:space="preserve"> and the purchase of a trolley.  Tables will also be ordered.  Unanimous approval for </w:t>
            </w:r>
            <w:proofErr w:type="spellStart"/>
            <w:r>
              <w:rPr>
                <w:rFonts w:ascii="Calibri" w:hAnsi="Calibri"/>
                <w:iCs/>
                <w:sz w:val="22"/>
                <w:szCs w:val="22"/>
              </w:rPr>
              <w:t>approx</w:t>
            </w:r>
            <w:proofErr w:type="spellEnd"/>
            <w:r>
              <w:rPr>
                <w:rFonts w:ascii="Calibri" w:hAnsi="Calibri"/>
                <w:iCs/>
                <w:sz w:val="22"/>
                <w:szCs w:val="22"/>
              </w:rPr>
              <w:t xml:space="preserve"> £2,000 to be spent.  Invoice to come through the Parish Council. </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lastRenderedPageBreak/>
              <w:t>19</w:t>
            </w:r>
          </w:p>
        </w:tc>
        <w:tc>
          <w:tcPr>
            <w:tcW w:w="9355" w:type="dxa"/>
            <w:shd w:val="clear" w:color="auto" w:fill="auto"/>
            <w:tcMar>
              <w:left w:w="88" w:type="dxa"/>
            </w:tcMar>
          </w:tcPr>
          <w:p w:rsidR="0089427C" w:rsidRDefault="00C10984">
            <w:pPr>
              <w:pStyle w:val="ListParagraph"/>
              <w:ind w:left="0" w:firstLine="0"/>
            </w:pPr>
            <w:r>
              <w:rPr>
                <w:rFonts w:asciiTheme="minorHAnsi" w:hAnsiTheme="minorHAnsi"/>
                <w:b/>
                <w:bCs/>
              </w:rPr>
              <w:t>Consideration of Correspondence Received:</w:t>
            </w:r>
          </w:p>
          <w:p w:rsidR="0089427C" w:rsidRDefault="00C10984">
            <w:pPr>
              <w:pStyle w:val="ListParagraph"/>
              <w:ind w:left="0" w:firstLine="0"/>
            </w:pPr>
            <w:r>
              <w:rPr>
                <w:bCs/>
              </w:rPr>
              <w:t>None</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20</w:t>
            </w:r>
          </w:p>
        </w:tc>
        <w:tc>
          <w:tcPr>
            <w:tcW w:w="9355" w:type="dxa"/>
            <w:shd w:val="clear" w:color="auto" w:fill="auto"/>
            <w:tcMar>
              <w:left w:w="88" w:type="dxa"/>
            </w:tcMar>
          </w:tcPr>
          <w:p w:rsidR="0089427C" w:rsidRDefault="00C10984">
            <w:pPr>
              <w:pStyle w:val="ListParagraph"/>
              <w:ind w:left="0" w:firstLine="0"/>
              <w:rPr>
                <w:rFonts w:asciiTheme="minorHAnsi" w:hAnsiTheme="minorHAnsi"/>
                <w:b/>
                <w:bCs/>
              </w:rPr>
            </w:pPr>
            <w:r>
              <w:rPr>
                <w:rFonts w:asciiTheme="minorHAnsi" w:hAnsiTheme="minorHAnsi"/>
                <w:b/>
                <w:bCs/>
              </w:rPr>
              <w:t>Correspondence Noted:</w:t>
            </w:r>
          </w:p>
          <w:p w:rsidR="0089427C" w:rsidRDefault="00C10984">
            <w:pPr>
              <w:widowControl w:val="0"/>
              <w:ind w:left="0" w:right="0" w:firstLine="0"/>
              <w:jc w:val="both"/>
            </w:pPr>
            <w:r>
              <w:rPr>
                <w:rFonts w:ascii="Calibri" w:hAnsi="Calibri"/>
                <w:iCs/>
                <w:sz w:val="22"/>
                <w:szCs w:val="22"/>
              </w:rPr>
              <w:t>None</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21</w:t>
            </w:r>
          </w:p>
        </w:tc>
        <w:tc>
          <w:tcPr>
            <w:tcW w:w="9355" w:type="dxa"/>
            <w:shd w:val="clear" w:color="auto" w:fill="auto"/>
            <w:tcMar>
              <w:left w:w="88" w:type="dxa"/>
            </w:tcMar>
          </w:tcPr>
          <w:p w:rsidR="0089427C" w:rsidRDefault="00C10984">
            <w:pPr>
              <w:tabs>
                <w:tab w:val="left" w:pos="0"/>
              </w:tabs>
              <w:ind w:left="0" w:firstLine="0"/>
              <w:jc w:val="both"/>
            </w:pPr>
            <w:r>
              <w:rPr>
                <w:rFonts w:asciiTheme="minorHAnsi" w:hAnsiTheme="minorHAnsi"/>
                <w:b/>
                <w:bCs/>
                <w:sz w:val="22"/>
                <w:szCs w:val="22"/>
              </w:rPr>
              <w:t xml:space="preserve">Finance: </w:t>
            </w:r>
          </w:p>
          <w:p w:rsidR="0089427C" w:rsidRDefault="00C10984">
            <w:pPr>
              <w:pStyle w:val="ListParagraph"/>
              <w:widowControl w:val="0"/>
              <w:numPr>
                <w:ilvl w:val="0"/>
                <w:numId w:val="4"/>
              </w:numPr>
              <w:ind w:right="0"/>
              <w:contextualSpacing/>
            </w:pPr>
            <w:r>
              <w:rPr>
                <w:rFonts w:asciiTheme="minorHAnsi" w:hAnsiTheme="minorHAnsi"/>
              </w:rPr>
              <w:t xml:space="preserve">The council gave consideration and approval of the payments listed in Appendix A.  </w:t>
            </w:r>
          </w:p>
          <w:p w:rsidR="0089427C" w:rsidRDefault="00C10984">
            <w:pPr>
              <w:pStyle w:val="ListParagraph"/>
              <w:widowControl w:val="0"/>
              <w:numPr>
                <w:ilvl w:val="0"/>
                <w:numId w:val="4"/>
              </w:numPr>
              <w:ind w:right="0"/>
              <w:contextualSpacing/>
            </w:pPr>
            <w:r>
              <w:rPr>
                <w:rFonts w:asciiTheme="minorHAnsi" w:hAnsiTheme="minorHAnsi"/>
                <w:bCs/>
              </w:rPr>
              <w:t>It was noted the precept application had been emailed.</w:t>
            </w:r>
          </w:p>
          <w:p w:rsidR="0089427C" w:rsidRDefault="00C10984">
            <w:pPr>
              <w:numPr>
                <w:ilvl w:val="0"/>
                <w:numId w:val="4"/>
              </w:numPr>
              <w:tabs>
                <w:tab w:val="left" w:pos="0"/>
              </w:tabs>
            </w:pPr>
            <w:r>
              <w:rPr>
                <w:rFonts w:asciiTheme="minorHAnsi" w:hAnsiTheme="minorHAnsi"/>
                <w:color w:val="000000" w:themeColor="text1"/>
                <w:sz w:val="22"/>
                <w:szCs w:val="22"/>
              </w:rPr>
              <w:t>It was noted the VAT claim form had been completed</w:t>
            </w:r>
          </w:p>
          <w:p w:rsidR="0089427C" w:rsidRDefault="00C10984">
            <w:pPr>
              <w:numPr>
                <w:ilvl w:val="0"/>
                <w:numId w:val="4"/>
              </w:numPr>
              <w:tabs>
                <w:tab w:val="left" w:pos="0"/>
              </w:tabs>
            </w:pPr>
            <w:r>
              <w:rPr>
                <w:rFonts w:asciiTheme="minorHAnsi" w:hAnsiTheme="minorHAnsi"/>
                <w:color w:val="000000" w:themeColor="text1"/>
                <w:sz w:val="22"/>
                <w:szCs w:val="22"/>
              </w:rPr>
              <w:t>Feedback from Transparency Fund application – fed back under minut</w:t>
            </w:r>
            <w:r>
              <w:rPr>
                <w:rFonts w:asciiTheme="minorHAnsi" w:hAnsiTheme="minorHAnsi"/>
                <w:color w:val="000000" w:themeColor="text1"/>
                <w:sz w:val="22"/>
                <w:szCs w:val="22"/>
              </w:rPr>
              <w:t>e 11</w:t>
            </w:r>
          </w:p>
          <w:p w:rsidR="0089427C" w:rsidRDefault="00C10984">
            <w:pPr>
              <w:numPr>
                <w:ilvl w:val="0"/>
                <w:numId w:val="4"/>
              </w:numPr>
              <w:tabs>
                <w:tab w:val="left" w:pos="0"/>
              </w:tabs>
            </w:pPr>
            <w:r>
              <w:rPr>
                <w:rFonts w:asciiTheme="minorHAnsi" w:hAnsiTheme="minorHAnsi"/>
                <w:color w:val="000000" w:themeColor="text1"/>
                <w:sz w:val="22"/>
                <w:szCs w:val="22"/>
              </w:rPr>
              <w:t xml:space="preserve">It was decided to purchase £50 voucher through S137 monies for outgoing Clerk.  Cllr Morris to </w:t>
            </w:r>
            <w:proofErr w:type="spellStart"/>
            <w:r>
              <w:rPr>
                <w:rFonts w:asciiTheme="minorHAnsi" w:hAnsiTheme="minorHAnsi"/>
                <w:color w:val="000000" w:themeColor="text1"/>
                <w:sz w:val="22"/>
                <w:szCs w:val="22"/>
              </w:rPr>
              <w:t>organise</w:t>
            </w:r>
            <w:proofErr w:type="spellEnd"/>
            <w:r>
              <w:rPr>
                <w:rFonts w:asciiTheme="minorHAnsi" w:hAnsiTheme="minorHAnsi"/>
                <w:color w:val="000000" w:themeColor="text1"/>
                <w:sz w:val="22"/>
                <w:szCs w:val="22"/>
              </w:rPr>
              <w:t xml:space="preserve">.  </w:t>
            </w:r>
          </w:p>
          <w:p w:rsidR="0089427C" w:rsidRDefault="00C10984">
            <w:pPr>
              <w:numPr>
                <w:ilvl w:val="0"/>
                <w:numId w:val="4"/>
              </w:numPr>
              <w:tabs>
                <w:tab w:val="left" w:pos="0"/>
              </w:tabs>
            </w:pPr>
            <w:r>
              <w:rPr>
                <w:rFonts w:asciiTheme="minorHAnsi" w:hAnsiTheme="minorHAnsi"/>
                <w:color w:val="000000" w:themeColor="text1"/>
                <w:sz w:val="22"/>
                <w:szCs w:val="22"/>
              </w:rPr>
              <w:t xml:space="preserve">Parish Games – </w:t>
            </w:r>
            <w:proofErr w:type="spellStart"/>
            <w:r>
              <w:rPr>
                <w:rFonts w:asciiTheme="minorHAnsi" w:hAnsiTheme="minorHAnsi"/>
                <w:color w:val="000000" w:themeColor="text1"/>
                <w:sz w:val="22"/>
                <w:szCs w:val="22"/>
              </w:rPr>
              <w:t>Councillors</w:t>
            </w:r>
            <w:proofErr w:type="spellEnd"/>
            <w:r>
              <w:rPr>
                <w:rFonts w:asciiTheme="minorHAnsi" w:hAnsiTheme="minorHAnsi"/>
                <w:color w:val="000000" w:themeColor="text1"/>
                <w:sz w:val="22"/>
                <w:szCs w:val="22"/>
              </w:rPr>
              <w:t xml:space="preserve"> confirmed they were happy for entry form to be completed and invoice to be received.</w:t>
            </w:r>
          </w:p>
          <w:p w:rsidR="0089427C" w:rsidRDefault="00C10984">
            <w:pPr>
              <w:numPr>
                <w:ilvl w:val="0"/>
                <w:numId w:val="4"/>
              </w:numPr>
              <w:tabs>
                <w:tab w:val="left" w:pos="0"/>
              </w:tabs>
            </w:pPr>
            <w:r>
              <w:rPr>
                <w:rFonts w:asciiTheme="minorHAnsi" w:hAnsiTheme="minorHAnsi"/>
                <w:color w:val="000000" w:themeColor="text1"/>
                <w:sz w:val="22"/>
                <w:szCs w:val="22"/>
              </w:rPr>
              <w:t>Cllr Pratt pointed out that an auditor needs to be appointed.  Cllr Morris has proposed a resident to audit the accounts, with Cllr Devereaux-Little seconding, unanimous approval for accounts to be audited.  Cllr Morris to forward details to Clerk.</w:t>
            </w:r>
          </w:p>
          <w:p w:rsidR="0089427C" w:rsidRDefault="00C10984">
            <w:pPr>
              <w:numPr>
                <w:ilvl w:val="0"/>
                <w:numId w:val="4"/>
              </w:numPr>
              <w:tabs>
                <w:tab w:val="left" w:pos="0"/>
              </w:tabs>
            </w:pPr>
            <w:r>
              <w:rPr>
                <w:rFonts w:asciiTheme="minorHAnsi" w:hAnsiTheme="minorHAnsi"/>
                <w:color w:val="000000" w:themeColor="text1"/>
                <w:sz w:val="22"/>
                <w:szCs w:val="22"/>
              </w:rPr>
              <w:t xml:space="preserve">Due to </w:t>
            </w:r>
            <w:r>
              <w:rPr>
                <w:rFonts w:asciiTheme="minorHAnsi" w:hAnsiTheme="minorHAnsi"/>
                <w:color w:val="000000" w:themeColor="text1"/>
                <w:sz w:val="22"/>
                <w:szCs w:val="22"/>
              </w:rPr>
              <w:t>Clerk only recently having taken Parish Clerk role on, no finance information was available.</w:t>
            </w:r>
            <w:r>
              <w:rPr>
                <w:rFonts w:asciiTheme="minorHAnsi" w:hAnsiTheme="minorHAnsi"/>
                <w:sz w:val="22"/>
                <w:szCs w:val="22"/>
              </w:rPr>
              <w:t xml:space="preserve">  </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22</w:t>
            </w:r>
          </w:p>
        </w:tc>
        <w:tc>
          <w:tcPr>
            <w:tcW w:w="9355" w:type="dxa"/>
            <w:shd w:val="clear" w:color="auto" w:fill="auto"/>
            <w:tcMar>
              <w:left w:w="88" w:type="dxa"/>
            </w:tcMar>
          </w:tcPr>
          <w:p w:rsidR="0089427C" w:rsidRDefault="00C10984">
            <w:pPr>
              <w:ind w:left="0" w:firstLine="0"/>
            </w:pPr>
            <w:r>
              <w:rPr>
                <w:rFonts w:asciiTheme="minorHAnsi" w:hAnsiTheme="minorHAnsi"/>
                <w:b/>
                <w:bCs/>
                <w:sz w:val="22"/>
                <w:szCs w:val="22"/>
              </w:rPr>
              <w:t>Date of Next Meeting:</w:t>
            </w:r>
          </w:p>
          <w:p w:rsidR="0089427C" w:rsidRDefault="00C10984">
            <w:pPr>
              <w:ind w:left="0" w:firstLine="0"/>
            </w:pPr>
            <w:r>
              <w:rPr>
                <w:rFonts w:asciiTheme="minorHAnsi" w:hAnsiTheme="minorHAnsi"/>
                <w:sz w:val="22"/>
                <w:szCs w:val="22"/>
              </w:rPr>
              <w:t>The Annual Council meeting and Ordinary meeting will take place on 9</w:t>
            </w:r>
            <w:r>
              <w:rPr>
                <w:rFonts w:asciiTheme="minorHAnsi" w:hAnsiTheme="minorHAnsi"/>
                <w:sz w:val="22"/>
                <w:szCs w:val="22"/>
                <w:vertAlign w:val="superscript"/>
              </w:rPr>
              <w:t>th</w:t>
            </w:r>
            <w:r>
              <w:rPr>
                <w:rFonts w:asciiTheme="minorHAnsi" w:hAnsiTheme="minorHAnsi"/>
                <w:sz w:val="22"/>
                <w:szCs w:val="22"/>
              </w:rPr>
              <w:t xml:space="preserve"> May in The Betteridge Room, Sedgeberrow Village Hall at 7.15pm.</w:t>
            </w:r>
          </w:p>
          <w:p w:rsidR="0089427C" w:rsidRDefault="00C10984">
            <w:pPr>
              <w:tabs>
                <w:tab w:val="left" w:pos="0"/>
              </w:tabs>
              <w:ind w:left="0" w:firstLine="0"/>
            </w:pPr>
            <w:r>
              <w:rPr>
                <w:rFonts w:asciiTheme="minorHAnsi" w:hAnsiTheme="minorHAnsi"/>
                <w:sz w:val="22"/>
                <w:szCs w:val="22"/>
              </w:rPr>
              <w:t xml:space="preserve">Owing to Clerk being on holiday when the scheduled July meeting is to take place Council confirmed a change of date </w:t>
            </w:r>
            <w:proofErr w:type="gramStart"/>
            <w:r>
              <w:rPr>
                <w:rFonts w:asciiTheme="minorHAnsi" w:hAnsiTheme="minorHAnsi"/>
                <w:sz w:val="22"/>
                <w:szCs w:val="22"/>
              </w:rPr>
              <w:t xml:space="preserve">to </w:t>
            </w:r>
            <w:r>
              <w:rPr>
                <w:rFonts w:asciiTheme="minorHAnsi" w:hAnsiTheme="minorHAnsi"/>
                <w:color w:val="000000" w:themeColor="text1"/>
                <w:sz w:val="22"/>
                <w:szCs w:val="22"/>
              </w:rPr>
              <w:t xml:space="preserve"> Wednesday</w:t>
            </w:r>
            <w:proofErr w:type="gramEnd"/>
            <w:r>
              <w:rPr>
                <w:rFonts w:asciiTheme="minorHAnsi" w:hAnsiTheme="minorHAnsi"/>
                <w:color w:val="000000" w:themeColor="text1"/>
                <w:sz w:val="22"/>
                <w:szCs w:val="22"/>
              </w:rPr>
              <w:t xml:space="preserve"> 4</w:t>
            </w:r>
            <w:r>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July 2018 at 7.15pm in The Betteridge Room, Sedgeberrow Village Hall at 7.15pm</w:t>
            </w:r>
          </w:p>
        </w:tc>
      </w:tr>
      <w:tr w:rsidR="0089427C">
        <w:tc>
          <w:tcPr>
            <w:tcW w:w="851" w:type="dxa"/>
            <w:shd w:val="clear" w:color="auto" w:fill="auto"/>
            <w:tcMar>
              <w:left w:w="88" w:type="dxa"/>
            </w:tcMar>
          </w:tcPr>
          <w:p w:rsidR="0089427C" w:rsidRDefault="00C10984">
            <w:pPr>
              <w:pStyle w:val="ListParagraph"/>
              <w:ind w:left="0" w:firstLine="0"/>
            </w:pPr>
            <w:r>
              <w:rPr>
                <w:rFonts w:cs="Times New Roman"/>
                <w:b/>
              </w:rPr>
              <w:t>23</w:t>
            </w:r>
          </w:p>
        </w:tc>
        <w:tc>
          <w:tcPr>
            <w:tcW w:w="9355" w:type="dxa"/>
            <w:shd w:val="clear" w:color="auto" w:fill="auto"/>
            <w:tcMar>
              <w:left w:w="88" w:type="dxa"/>
            </w:tcMar>
          </w:tcPr>
          <w:p w:rsidR="0089427C" w:rsidRDefault="00C10984">
            <w:pPr>
              <w:pStyle w:val="ListParagraph"/>
              <w:ind w:left="0" w:firstLine="0"/>
            </w:pPr>
            <w:r>
              <w:rPr>
                <w:rFonts w:asciiTheme="minorHAnsi" w:hAnsiTheme="minorHAnsi"/>
                <w:b/>
                <w:bCs/>
              </w:rPr>
              <w:t xml:space="preserve">Closure of Meeting:  </w:t>
            </w:r>
            <w:r>
              <w:rPr>
                <w:rFonts w:asciiTheme="minorHAnsi" w:hAnsiTheme="minorHAnsi"/>
              </w:rPr>
              <w:t>The Chairman close</w:t>
            </w:r>
            <w:r>
              <w:rPr>
                <w:rFonts w:asciiTheme="minorHAnsi" w:hAnsiTheme="minorHAnsi"/>
              </w:rPr>
              <w:t xml:space="preserve">d the meeting </w:t>
            </w:r>
            <w:r>
              <w:rPr>
                <w:rFonts w:asciiTheme="minorHAnsi" w:hAnsiTheme="minorHAnsi"/>
                <w:color w:val="000000" w:themeColor="text1"/>
              </w:rPr>
              <w:t xml:space="preserve">at 22:10 </w:t>
            </w:r>
            <w:proofErr w:type="spellStart"/>
            <w:r>
              <w:rPr>
                <w:rFonts w:asciiTheme="minorHAnsi" w:hAnsiTheme="minorHAnsi"/>
              </w:rPr>
              <w:t>hrs</w:t>
            </w:r>
            <w:proofErr w:type="spellEnd"/>
          </w:p>
        </w:tc>
      </w:tr>
    </w:tbl>
    <w:p w:rsidR="0089427C" w:rsidRDefault="0089427C">
      <w:pPr>
        <w:pStyle w:val="ListParagraph"/>
        <w:ind w:left="450" w:hanging="450"/>
        <w:rPr>
          <w:rFonts w:asciiTheme="minorHAnsi" w:hAnsiTheme="minorHAnsi" w:cs="Times New Roman"/>
          <w:sz w:val="24"/>
          <w:szCs w:val="24"/>
        </w:rPr>
      </w:pPr>
    </w:p>
    <w:p w:rsidR="0089427C" w:rsidRDefault="0089427C">
      <w:pPr>
        <w:tabs>
          <w:tab w:val="left" w:pos="0"/>
        </w:tabs>
        <w:ind w:left="0" w:firstLine="0"/>
        <w:rPr>
          <w:rFonts w:asciiTheme="minorHAnsi" w:hAnsiTheme="minorHAnsi"/>
          <w:sz w:val="24"/>
          <w:szCs w:val="24"/>
        </w:rPr>
      </w:pPr>
    </w:p>
    <w:p w:rsidR="0089427C" w:rsidRDefault="0089427C">
      <w:pPr>
        <w:ind w:left="0" w:firstLine="0"/>
        <w:rPr>
          <w:rFonts w:asciiTheme="minorHAnsi" w:hAnsiTheme="minorHAnsi"/>
          <w:b/>
          <w:bCs/>
          <w:sz w:val="24"/>
          <w:szCs w:val="24"/>
        </w:rPr>
      </w:pPr>
      <w:bookmarkStart w:id="1" w:name="OLE_LINK10"/>
      <w:bookmarkStart w:id="2" w:name="OLE_LINK6"/>
      <w:bookmarkStart w:id="3" w:name="OLE_LINK7"/>
      <w:bookmarkStart w:id="4" w:name="OLE_LINK8"/>
      <w:bookmarkStart w:id="5" w:name="OLE_LINK9"/>
      <w:bookmarkEnd w:id="1"/>
      <w:bookmarkEnd w:id="2"/>
      <w:bookmarkEnd w:id="3"/>
      <w:bookmarkEnd w:id="4"/>
      <w:bookmarkEnd w:id="5"/>
    </w:p>
    <w:p w:rsidR="0089427C" w:rsidRDefault="00C10984">
      <w:pPr>
        <w:pStyle w:val="Header"/>
        <w:ind w:left="450" w:hanging="450"/>
        <w:rPr>
          <w:rFonts w:asciiTheme="minorHAnsi" w:hAnsiTheme="minorHAnsi"/>
        </w:rPr>
      </w:pPr>
      <w:r>
        <w:rPr>
          <w:rFonts w:asciiTheme="minorHAnsi" w:hAnsiTheme="minorHAnsi"/>
        </w:rPr>
        <w:t>Chairman: ______________________________________________</w:t>
      </w:r>
      <w:proofErr w:type="gramStart"/>
      <w:r>
        <w:rPr>
          <w:rFonts w:asciiTheme="minorHAnsi" w:hAnsiTheme="minorHAnsi"/>
        </w:rPr>
        <w:t>Date:_</w:t>
      </w:r>
      <w:proofErr w:type="gramEnd"/>
      <w:r>
        <w:rPr>
          <w:rFonts w:asciiTheme="minorHAnsi" w:hAnsiTheme="minorHAnsi"/>
        </w:rPr>
        <w:t>________________</w:t>
      </w:r>
    </w:p>
    <w:p w:rsidR="0089427C" w:rsidRDefault="0089427C">
      <w:pPr>
        <w:rPr>
          <w:rFonts w:asciiTheme="minorHAnsi" w:hAnsiTheme="minorHAnsi"/>
          <w:highlight w:val="yellow"/>
        </w:rPr>
      </w:pPr>
    </w:p>
    <w:p w:rsidR="0089427C" w:rsidRDefault="00C10984">
      <w:pPr>
        <w:ind w:left="0" w:firstLine="0"/>
      </w:pPr>
      <w:r>
        <w:rPr>
          <w:rFonts w:asciiTheme="minorHAnsi" w:hAnsiTheme="minorHAnsi"/>
          <w:b/>
        </w:rPr>
        <w:t xml:space="preserve">                                              </w:t>
      </w:r>
    </w:p>
    <w:p w:rsidR="0095682F" w:rsidRDefault="00C10984">
      <w:pPr>
        <w:ind w:left="0" w:firstLine="0"/>
        <w:rPr>
          <w:rFonts w:asciiTheme="minorHAnsi" w:hAnsiTheme="minorHAnsi"/>
          <w:b/>
        </w:rPr>
      </w:pPr>
      <w:r>
        <w:rPr>
          <w:rFonts w:asciiTheme="minorHAnsi" w:hAnsiTheme="minorHAnsi"/>
          <w:b/>
        </w:rPr>
        <w:t xml:space="preserve"> </w:t>
      </w:r>
    </w:p>
    <w:p w:rsidR="0095682F" w:rsidRDefault="0095682F">
      <w:pPr>
        <w:ind w:left="0" w:firstLine="0"/>
        <w:rPr>
          <w:rFonts w:asciiTheme="minorHAnsi" w:hAnsiTheme="minorHAnsi"/>
          <w:b/>
          <w:sz w:val="24"/>
          <w:szCs w:val="24"/>
        </w:rPr>
      </w:pPr>
    </w:p>
    <w:p w:rsidR="0095682F" w:rsidRDefault="0095682F">
      <w:pPr>
        <w:ind w:left="0" w:firstLine="0"/>
        <w:rPr>
          <w:rFonts w:asciiTheme="minorHAnsi" w:hAnsiTheme="minorHAnsi"/>
          <w:b/>
          <w:sz w:val="24"/>
          <w:szCs w:val="24"/>
        </w:rPr>
      </w:pPr>
    </w:p>
    <w:p w:rsidR="0095682F" w:rsidRDefault="0095682F">
      <w:pPr>
        <w:ind w:left="0" w:firstLine="0"/>
        <w:rPr>
          <w:rFonts w:asciiTheme="minorHAnsi" w:hAnsiTheme="minorHAnsi"/>
          <w:b/>
          <w:sz w:val="24"/>
          <w:szCs w:val="24"/>
        </w:rPr>
      </w:pPr>
    </w:p>
    <w:p w:rsidR="0095682F" w:rsidRDefault="0095682F">
      <w:pPr>
        <w:ind w:left="0" w:firstLine="0"/>
        <w:rPr>
          <w:rFonts w:asciiTheme="minorHAnsi" w:hAnsiTheme="minorHAnsi"/>
          <w:b/>
          <w:sz w:val="24"/>
          <w:szCs w:val="24"/>
        </w:rPr>
      </w:pPr>
    </w:p>
    <w:p w:rsidR="0095682F" w:rsidRDefault="0095682F">
      <w:pPr>
        <w:ind w:left="0" w:firstLine="0"/>
        <w:rPr>
          <w:rFonts w:asciiTheme="minorHAnsi" w:hAnsiTheme="minorHAnsi"/>
          <w:b/>
          <w:sz w:val="24"/>
          <w:szCs w:val="24"/>
        </w:rPr>
      </w:pPr>
    </w:p>
    <w:p w:rsidR="0095682F" w:rsidRDefault="0095682F">
      <w:pPr>
        <w:ind w:left="0" w:firstLine="0"/>
        <w:rPr>
          <w:rFonts w:asciiTheme="minorHAnsi" w:hAnsiTheme="minorHAnsi"/>
          <w:b/>
          <w:sz w:val="24"/>
          <w:szCs w:val="24"/>
        </w:rPr>
      </w:pPr>
    </w:p>
    <w:p w:rsidR="0095682F" w:rsidRDefault="0095682F">
      <w:pPr>
        <w:ind w:left="0" w:firstLine="0"/>
        <w:rPr>
          <w:rFonts w:asciiTheme="minorHAnsi" w:hAnsiTheme="minorHAnsi"/>
          <w:b/>
          <w:sz w:val="24"/>
          <w:szCs w:val="24"/>
        </w:rPr>
      </w:pPr>
    </w:p>
    <w:p w:rsidR="0095682F" w:rsidRDefault="0095682F">
      <w:pPr>
        <w:ind w:left="0" w:firstLine="0"/>
        <w:rPr>
          <w:rFonts w:asciiTheme="minorHAnsi" w:hAnsiTheme="minorHAnsi"/>
          <w:b/>
          <w:sz w:val="24"/>
          <w:szCs w:val="24"/>
        </w:rPr>
      </w:pPr>
    </w:p>
    <w:p w:rsidR="0089427C" w:rsidRDefault="00C10984">
      <w:pPr>
        <w:ind w:left="0" w:firstLine="0"/>
      </w:pPr>
      <w:bookmarkStart w:id="6" w:name="_GoBack"/>
      <w:bookmarkEnd w:id="6"/>
      <w:r>
        <w:rPr>
          <w:rFonts w:asciiTheme="minorHAnsi" w:hAnsiTheme="minorHAnsi"/>
          <w:b/>
          <w:sz w:val="24"/>
          <w:szCs w:val="24"/>
        </w:rPr>
        <w:lastRenderedPageBreak/>
        <w:t>APPENDIX A: FINANCE</w:t>
      </w:r>
    </w:p>
    <w:p w:rsidR="0089427C" w:rsidRDefault="0089427C">
      <w:pPr>
        <w:ind w:left="446"/>
        <w:rPr>
          <w:rFonts w:asciiTheme="minorHAnsi" w:hAnsiTheme="minorHAnsi"/>
          <w:b/>
          <w:sz w:val="24"/>
          <w:szCs w:val="24"/>
        </w:rPr>
      </w:pPr>
    </w:p>
    <w:tbl>
      <w:tblPr>
        <w:tblStyle w:val="TableGrid"/>
        <w:tblW w:w="9696" w:type="dxa"/>
        <w:tblInd w:w="-33" w:type="dxa"/>
        <w:tblCellMar>
          <w:left w:w="88" w:type="dxa"/>
        </w:tblCellMar>
        <w:tblLook w:val="04A0" w:firstRow="1" w:lastRow="0" w:firstColumn="1" w:lastColumn="0" w:noHBand="0" w:noVBand="1"/>
      </w:tblPr>
      <w:tblGrid>
        <w:gridCol w:w="1282"/>
        <w:gridCol w:w="2373"/>
        <w:gridCol w:w="2375"/>
        <w:gridCol w:w="1428"/>
        <w:gridCol w:w="1121"/>
        <w:gridCol w:w="1117"/>
      </w:tblGrid>
      <w:tr w:rsidR="0089427C">
        <w:tc>
          <w:tcPr>
            <w:tcW w:w="1281" w:type="dxa"/>
            <w:shd w:val="clear" w:color="auto" w:fill="auto"/>
            <w:tcMar>
              <w:left w:w="88" w:type="dxa"/>
            </w:tcMar>
          </w:tcPr>
          <w:p w:rsidR="0089427C" w:rsidRDefault="00C10984">
            <w:pPr>
              <w:ind w:left="0" w:firstLine="0"/>
              <w:jc w:val="center"/>
              <w:rPr>
                <w:rFonts w:asciiTheme="minorHAnsi" w:hAnsiTheme="minorHAnsi"/>
                <w:b/>
                <w:sz w:val="24"/>
                <w:szCs w:val="24"/>
              </w:rPr>
            </w:pPr>
            <w:r>
              <w:rPr>
                <w:rFonts w:asciiTheme="minorHAnsi" w:hAnsiTheme="minorHAnsi"/>
                <w:b/>
              </w:rPr>
              <w:t>CHEQUE</w:t>
            </w:r>
          </w:p>
        </w:tc>
        <w:tc>
          <w:tcPr>
            <w:tcW w:w="2373" w:type="dxa"/>
            <w:shd w:val="clear" w:color="auto" w:fill="auto"/>
            <w:tcMar>
              <w:left w:w="88" w:type="dxa"/>
            </w:tcMar>
          </w:tcPr>
          <w:p w:rsidR="0089427C" w:rsidRDefault="00C10984">
            <w:pPr>
              <w:ind w:left="0" w:firstLine="0"/>
              <w:jc w:val="center"/>
              <w:rPr>
                <w:rFonts w:asciiTheme="minorHAnsi" w:hAnsiTheme="minorHAnsi"/>
                <w:b/>
                <w:sz w:val="24"/>
                <w:szCs w:val="24"/>
              </w:rPr>
            </w:pPr>
            <w:r>
              <w:rPr>
                <w:rFonts w:asciiTheme="minorHAnsi" w:hAnsiTheme="minorHAnsi"/>
                <w:b/>
              </w:rPr>
              <w:t>PAYEE</w:t>
            </w:r>
          </w:p>
        </w:tc>
        <w:tc>
          <w:tcPr>
            <w:tcW w:w="2375" w:type="dxa"/>
            <w:shd w:val="clear" w:color="auto" w:fill="auto"/>
            <w:tcMar>
              <w:left w:w="88" w:type="dxa"/>
            </w:tcMar>
          </w:tcPr>
          <w:p w:rsidR="0089427C" w:rsidRDefault="00C10984">
            <w:pPr>
              <w:ind w:left="0" w:firstLine="0"/>
              <w:jc w:val="center"/>
              <w:rPr>
                <w:rFonts w:asciiTheme="minorHAnsi" w:hAnsiTheme="minorHAnsi"/>
                <w:b/>
                <w:sz w:val="24"/>
                <w:szCs w:val="24"/>
              </w:rPr>
            </w:pPr>
            <w:r>
              <w:rPr>
                <w:rFonts w:asciiTheme="minorHAnsi" w:hAnsiTheme="minorHAnsi"/>
                <w:b/>
              </w:rPr>
              <w:t>DETAILS</w:t>
            </w:r>
          </w:p>
        </w:tc>
        <w:tc>
          <w:tcPr>
            <w:tcW w:w="1428" w:type="dxa"/>
            <w:shd w:val="clear" w:color="auto" w:fill="auto"/>
            <w:tcMar>
              <w:left w:w="88" w:type="dxa"/>
            </w:tcMar>
          </w:tcPr>
          <w:p w:rsidR="0089427C" w:rsidRDefault="00C10984">
            <w:pPr>
              <w:ind w:left="0" w:firstLine="0"/>
              <w:jc w:val="center"/>
              <w:rPr>
                <w:rFonts w:asciiTheme="minorHAnsi" w:hAnsiTheme="minorHAnsi"/>
                <w:b/>
                <w:sz w:val="24"/>
                <w:szCs w:val="24"/>
              </w:rPr>
            </w:pPr>
            <w:r>
              <w:rPr>
                <w:rFonts w:asciiTheme="minorHAnsi" w:hAnsiTheme="minorHAnsi"/>
                <w:b/>
              </w:rPr>
              <w:t>TOTAL</w:t>
            </w:r>
          </w:p>
        </w:tc>
        <w:tc>
          <w:tcPr>
            <w:tcW w:w="1121" w:type="dxa"/>
            <w:shd w:val="clear" w:color="auto" w:fill="auto"/>
            <w:tcMar>
              <w:left w:w="88" w:type="dxa"/>
            </w:tcMar>
          </w:tcPr>
          <w:p w:rsidR="0089427C" w:rsidRDefault="00C10984">
            <w:pPr>
              <w:ind w:left="0" w:firstLine="0"/>
              <w:jc w:val="center"/>
              <w:rPr>
                <w:rFonts w:asciiTheme="minorHAnsi" w:hAnsiTheme="minorHAnsi"/>
                <w:b/>
                <w:sz w:val="24"/>
                <w:szCs w:val="24"/>
              </w:rPr>
            </w:pPr>
            <w:r>
              <w:rPr>
                <w:rFonts w:asciiTheme="minorHAnsi" w:hAnsiTheme="minorHAnsi"/>
                <w:b/>
              </w:rPr>
              <w:t>VAT</w:t>
            </w:r>
          </w:p>
        </w:tc>
        <w:tc>
          <w:tcPr>
            <w:tcW w:w="1117" w:type="dxa"/>
            <w:shd w:val="clear" w:color="auto" w:fill="auto"/>
            <w:tcMar>
              <w:left w:w="88" w:type="dxa"/>
            </w:tcMar>
          </w:tcPr>
          <w:p w:rsidR="0089427C" w:rsidRDefault="00C10984">
            <w:pPr>
              <w:ind w:left="0" w:firstLine="0"/>
              <w:jc w:val="center"/>
              <w:rPr>
                <w:rFonts w:asciiTheme="minorHAnsi" w:hAnsiTheme="minorHAnsi"/>
                <w:b/>
                <w:sz w:val="24"/>
                <w:szCs w:val="24"/>
              </w:rPr>
            </w:pPr>
            <w:r>
              <w:rPr>
                <w:rFonts w:asciiTheme="minorHAnsi" w:hAnsiTheme="minorHAnsi"/>
                <w:b/>
              </w:rPr>
              <w:t>NET</w:t>
            </w:r>
          </w:p>
        </w:tc>
      </w:tr>
      <w:tr w:rsidR="0089427C">
        <w:tc>
          <w:tcPr>
            <w:tcW w:w="1281" w:type="dxa"/>
            <w:shd w:val="clear" w:color="auto" w:fill="auto"/>
            <w:tcMar>
              <w:left w:w="88" w:type="dxa"/>
            </w:tcMar>
          </w:tcPr>
          <w:p w:rsidR="0089427C" w:rsidRDefault="00C10984">
            <w:pPr>
              <w:ind w:left="0" w:firstLine="0"/>
              <w:jc w:val="center"/>
              <w:rPr>
                <w:rFonts w:asciiTheme="minorHAnsi" w:hAnsiTheme="minorHAnsi"/>
                <w:sz w:val="22"/>
                <w:szCs w:val="22"/>
              </w:rPr>
            </w:pPr>
            <w:r>
              <w:rPr>
                <w:rFonts w:asciiTheme="minorHAnsi" w:hAnsiTheme="minorHAnsi"/>
                <w:sz w:val="22"/>
                <w:szCs w:val="22"/>
              </w:rPr>
              <w:t>100991</w:t>
            </w:r>
          </w:p>
        </w:tc>
        <w:tc>
          <w:tcPr>
            <w:tcW w:w="2373" w:type="dxa"/>
            <w:shd w:val="clear" w:color="auto" w:fill="auto"/>
            <w:tcMar>
              <w:left w:w="88" w:type="dxa"/>
            </w:tcMar>
          </w:tcPr>
          <w:p w:rsidR="0089427C" w:rsidRDefault="00C10984">
            <w:pPr>
              <w:ind w:left="0" w:firstLine="0"/>
            </w:pPr>
            <w:r>
              <w:rPr>
                <w:rFonts w:asciiTheme="minorHAnsi" w:hAnsiTheme="minorHAnsi"/>
                <w:sz w:val="22"/>
                <w:szCs w:val="22"/>
              </w:rPr>
              <w:t>Worcestershire CALC</w:t>
            </w:r>
          </w:p>
        </w:tc>
        <w:tc>
          <w:tcPr>
            <w:tcW w:w="2375" w:type="dxa"/>
            <w:shd w:val="clear" w:color="auto" w:fill="auto"/>
            <w:tcMar>
              <w:left w:w="88" w:type="dxa"/>
            </w:tcMar>
          </w:tcPr>
          <w:p w:rsidR="0089427C" w:rsidRDefault="00C10984">
            <w:pPr>
              <w:ind w:left="0" w:firstLine="0"/>
            </w:pPr>
            <w:r>
              <w:rPr>
                <w:rFonts w:asciiTheme="minorHAnsi" w:hAnsiTheme="minorHAnsi"/>
                <w:sz w:val="22"/>
                <w:szCs w:val="22"/>
              </w:rPr>
              <w:t>NALC Guide to</w:t>
            </w:r>
            <w:r>
              <w:rPr>
                <w:rFonts w:asciiTheme="minorHAnsi" w:hAnsiTheme="minorHAnsi"/>
                <w:sz w:val="22"/>
                <w:szCs w:val="22"/>
              </w:rPr>
              <w:t xml:space="preserve"> </w:t>
            </w:r>
            <w:proofErr w:type="spellStart"/>
            <w:r>
              <w:rPr>
                <w:rFonts w:asciiTheme="minorHAnsi" w:hAnsiTheme="minorHAnsi"/>
                <w:sz w:val="22"/>
                <w:szCs w:val="22"/>
              </w:rPr>
              <w:t>Neighbourhood</w:t>
            </w:r>
            <w:proofErr w:type="spellEnd"/>
            <w:r>
              <w:rPr>
                <w:rFonts w:asciiTheme="minorHAnsi" w:hAnsiTheme="minorHAnsi"/>
                <w:sz w:val="22"/>
                <w:szCs w:val="22"/>
              </w:rPr>
              <w:t xml:space="preserve"> Planning</w:t>
            </w:r>
          </w:p>
        </w:tc>
        <w:tc>
          <w:tcPr>
            <w:tcW w:w="1428" w:type="dxa"/>
            <w:shd w:val="clear" w:color="auto" w:fill="auto"/>
            <w:tcMar>
              <w:left w:w="88" w:type="dxa"/>
            </w:tcMar>
          </w:tcPr>
          <w:p w:rsidR="0089427C" w:rsidRDefault="00C10984">
            <w:pPr>
              <w:ind w:left="0" w:firstLine="0"/>
              <w:jc w:val="center"/>
            </w:pPr>
            <w:r>
              <w:rPr>
                <w:rFonts w:asciiTheme="minorHAnsi" w:hAnsiTheme="minorHAnsi"/>
                <w:sz w:val="22"/>
                <w:szCs w:val="22"/>
              </w:rPr>
              <w:t>4.00</w:t>
            </w:r>
          </w:p>
        </w:tc>
        <w:tc>
          <w:tcPr>
            <w:tcW w:w="112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1117" w:type="dxa"/>
            <w:shd w:val="clear" w:color="auto" w:fill="auto"/>
            <w:tcMar>
              <w:left w:w="88" w:type="dxa"/>
            </w:tcMar>
          </w:tcPr>
          <w:p w:rsidR="0089427C" w:rsidRDefault="00C10984">
            <w:pPr>
              <w:ind w:left="0" w:firstLine="0"/>
              <w:jc w:val="center"/>
            </w:pPr>
            <w:r>
              <w:rPr>
                <w:rFonts w:asciiTheme="minorHAnsi" w:hAnsiTheme="minorHAnsi"/>
                <w:sz w:val="22"/>
                <w:szCs w:val="22"/>
              </w:rPr>
              <w:t>4.00</w:t>
            </w:r>
          </w:p>
        </w:tc>
      </w:tr>
      <w:tr w:rsidR="0089427C">
        <w:trPr>
          <w:trHeight w:val="332"/>
        </w:trPr>
        <w:tc>
          <w:tcPr>
            <w:tcW w:w="1281" w:type="dxa"/>
            <w:shd w:val="clear" w:color="auto" w:fill="auto"/>
            <w:tcMar>
              <w:left w:w="88" w:type="dxa"/>
            </w:tcMar>
          </w:tcPr>
          <w:p w:rsidR="0089427C" w:rsidRDefault="00C10984">
            <w:pPr>
              <w:ind w:left="0" w:firstLine="0"/>
              <w:jc w:val="center"/>
            </w:pPr>
            <w:r>
              <w:rPr>
                <w:rFonts w:asciiTheme="minorHAnsi" w:hAnsiTheme="minorHAnsi"/>
                <w:sz w:val="22"/>
                <w:szCs w:val="22"/>
              </w:rPr>
              <w:t>100992</w:t>
            </w:r>
          </w:p>
        </w:tc>
        <w:tc>
          <w:tcPr>
            <w:tcW w:w="2373" w:type="dxa"/>
            <w:shd w:val="clear" w:color="auto" w:fill="auto"/>
            <w:tcMar>
              <w:left w:w="88" w:type="dxa"/>
            </w:tcMar>
          </w:tcPr>
          <w:p w:rsidR="0089427C" w:rsidRDefault="00C10984">
            <w:pPr>
              <w:ind w:left="0" w:firstLine="0"/>
            </w:pPr>
            <w:r>
              <w:rPr>
                <w:rFonts w:asciiTheme="minorHAnsi" w:hAnsiTheme="minorHAnsi"/>
                <w:sz w:val="22"/>
                <w:szCs w:val="22"/>
              </w:rPr>
              <w:t>J Shields</w:t>
            </w:r>
          </w:p>
        </w:tc>
        <w:tc>
          <w:tcPr>
            <w:tcW w:w="2375" w:type="dxa"/>
            <w:shd w:val="clear" w:color="auto" w:fill="auto"/>
            <w:tcMar>
              <w:left w:w="88" w:type="dxa"/>
            </w:tcMar>
          </w:tcPr>
          <w:p w:rsidR="0089427C" w:rsidRDefault="00C10984">
            <w:pPr>
              <w:ind w:left="0" w:firstLine="0"/>
            </w:pPr>
            <w:r>
              <w:rPr>
                <w:rFonts w:asciiTheme="minorHAnsi" w:hAnsiTheme="minorHAnsi"/>
                <w:sz w:val="22"/>
                <w:szCs w:val="22"/>
              </w:rPr>
              <w:t>Final Salary</w:t>
            </w:r>
          </w:p>
        </w:tc>
        <w:tc>
          <w:tcPr>
            <w:tcW w:w="1428" w:type="dxa"/>
            <w:shd w:val="clear" w:color="auto" w:fill="auto"/>
            <w:tcMar>
              <w:left w:w="88" w:type="dxa"/>
            </w:tcMar>
          </w:tcPr>
          <w:p w:rsidR="0089427C" w:rsidRDefault="00C10984">
            <w:pPr>
              <w:ind w:left="0" w:firstLine="0"/>
              <w:jc w:val="center"/>
            </w:pPr>
            <w:r>
              <w:rPr>
                <w:rFonts w:asciiTheme="minorHAnsi" w:hAnsiTheme="minorHAnsi"/>
                <w:sz w:val="22"/>
                <w:szCs w:val="22"/>
              </w:rPr>
              <w:t>211.10</w:t>
            </w:r>
          </w:p>
        </w:tc>
        <w:tc>
          <w:tcPr>
            <w:tcW w:w="112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1117" w:type="dxa"/>
            <w:shd w:val="clear" w:color="auto" w:fill="auto"/>
            <w:tcMar>
              <w:left w:w="88" w:type="dxa"/>
            </w:tcMar>
          </w:tcPr>
          <w:p w:rsidR="0089427C" w:rsidRDefault="00C10984">
            <w:pPr>
              <w:ind w:left="0" w:firstLine="0"/>
              <w:jc w:val="center"/>
            </w:pPr>
            <w:r>
              <w:rPr>
                <w:rFonts w:asciiTheme="minorHAnsi" w:hAnsiTheme="minorHAnsi"/>
                <w:sz w:val="22"/>
                <w:szCs w:val="22"/>
              </w:rPr>
              <w:t>211.10</w:t>
            </w:r>
          </w:p>
        </w:tc>
      </w:tr>
      <w:tr w:rsidR="0089427C">
        <w:tc>
          <w:tcPr>
            <w:tcW w:w="1281" w:type="dxa"/>
            <w:shd w:val="clear" w:color="auto" w:fill="auto"/>
            <w:tcMar>
              <w:left w:w="88" w:type="dxa"/>
            </w:tcMar>
          </w:tcPr>
          <w:p w:rsidR="0089427C" w:rsidRDefault="00C10984">
            <w:pPr>
              <w:ind w:left="0" w:firstLine="0"/>
              <w:jc w:val="center"/>
            </w:pPr>
            <w:r>
              <w:rPr>
                <w:rFonts w:asciiTheme="minorHAnsi" w:hAnsiTheme="minorHAnsi"/>
                <w:sz w:val="22"/>
                <w:szCs w:val="22"/>
              </w:rPr>
              <w:t>100993</w:t>
            </w:r>
          </w:p>
        </w:tc>
        <w:tc>
          <w:tcPr>
            <w:tcW w:w="2373" w:type="dxa"/>
            <w:shd w:val="clear" w:color="auto" w:fill="auto"/>
            <w:tcMar>
              <w:left w:w="88" w:type="dxa"/>
            </w:tcMar>
          </w:tcPr>
          <w:p w:rsidR="0089427C" w:rsidRDefault="00C10984">
            <w:pPr>
              <w:ind w:left="0" w:firstLine="0"/>
            </w:pPr>
            <w:r>
              <w:rPr>
                <w:rFonts w:asciiTheme="minorHAnsi" w:hAnsiTheme="minorHAnsi"/>
                <w:sz w:val="22"/>
                <w:szCs w:val="22"/>
              </w:rPr>
              <w:t>D Bowles</w:t>
            </w:r>
          </w:p>
        </w:tc>
        <w:tc>
          <w:tcPr>
            <w:tcW w:w="2375" w:type="dxa"/>
            <w:shd w:val="clear" w:color="auto" w:fill="auto"/>
            <w:tcMar>
              <w:left w:w="88" w:type="dxa"/>
            </w:tcMar>
          </w:tcPr>
          <w:p w:rsidR="0089427C" w:rsidRDefault="00C10984">
            <w:pPr>
              <w:ind w:left="0" w:firstLine="0"/>
            </w:pPr>
            <w:r>
              <w:rPr>
                <w:rFonts w:asciiTheme="minorHAnsi" w:hAnsiTheme="minorHAnsi"/>
                <w:sz w:val="22"/>
                <w:szCs w:val="22"/>
              </w:rPr>
              <w:t>March Salary &amp; Expenses</w:t>
            </w:r>
          </w:p>
        </w:tc>
        <w:tc>
          <w:tcPr>
            <w:tcW w:w="1428" w:type="dxa"/>
            <w:shd w:val="clear" w:color="auto" w:fill="auto"/>
            <w:tcMar>
              <w:left w:w="88" w:type="dxa"/>
            </w:tcMar>
          </w:tcPr>
          <w:p w:rsidR="0089427C" w:rsidRDefault="00C10984">
            <w:pPr>
              <w:ind w:left="0" w:firstLine="0"/>
              <w:jc w:val="center"/>
            </w:pPr>
            <w:r>
              <w:rPr>
                <w:rFonts w:asciiTheme="minorHAnsi" w:hAnsiTheme="minorHAnsi"/>
                <w:sz w:val="22"/>
                <w:szCs w:val="22"/>
              </w:rPr>
              <w:t>272.60</w:t>
            </w:r>
          </w:p>
        </w:tc>
        <w:tc>
          <w:tcPr>
            <w:tcW w:w="112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1117" w:type="dxa"/>
            <w:shd w:val="clear" w:color="auto" w:fill="auto"/>
            <w:tcMar>
              <w:left w:w="88" w:type="dxa"/>
            </w:tcMar>
          </w:tcPr>
          <w:p w:rsidR="0089427C" w:rsidRDefault="00C10984">
            <w:pPr>
              <w:ind w:left="0" w:firstLine="0"/>
              <w:jc w:val="center"/>
            </w:pPr>
            <w:r>
              <w:rPr>
                <w:rFonts w:asciiTheme="minorHAnsi" w:hAnsiTheme="minorHAnsi"/>
                <w:sz w:val="22"/>
                <w:szCs w:val="22"/>
              </w:rPr>
              <w:t>272.60</w:t>
            </w:r>
          </w:p>
        </w:tc>
      </w:tr>
      <w:tr w:rsidR="0089427C">
        <w:tc>
          <w:tcPr>
            <w:tcW w:w="1281" w:type="dxa"/>
            <w:shd w:val="clear" w:color="auto" w:fill="auto"/>
            <w:tcMar>
              <w:left w:w="88" w:type="dxa"/>
            </w:tcMar>
          </w:tcPr>
          <w:p w:rsidR="0089427C" w:rsidRDefault="00C10984">
            <w:pPr>
              <w:ind w:left="0" w:firstLine="0"/>
              <w:jc w:val="center"/>
            </w:pPr>
            <w:r>
              <w:rPr>
                <w:rFonts w:asciiTheme="minorHAnsi" w:hAnsiTheme="minorHAnsi"/>
                <w:sz w:val="22"/>
                <w:szCs w:val="22"/>
              </w:rPr>
              <w:t>100994</w:t>
            </w:r>
          </w:p>
        </w:tc>
        <w:tc>
          <w:tcPr>
            <w:tcW w:w="2373" w:type="dxa"/>
            <w:shd w:val="clear" w:color="auto" w:fill="auto"/>
            <w:tcMar>
              <w:left w:w="88" w:type="dxa"/>
            </w:tcMar>
          </w:tcPr>
          <w:p w:rsidR="0089427C" w:rsidRDefault="00C10984">
            <w:pPr>
              <w:ind w:left="0" w:firstLine="0"/>
            </w:pPr>
            <w:r>
              <w:rPr>
                <w:rFonts w:asciiTheme="minorHAnsi" w:hAnsiTheme="minorHAnsi"/>
                <w:sz w:val="22"/>
                <w:szCs w:val="22"/>
              </w:rPr>
              <w:t>D Bowles</w:t>
            </w:r>
          </w:p>
        </w:tc>
        <w:tc>
          <w:tcPr>
            <w:tcW w:w="2375" w:type="dxa"/>
            <w:shd w:val="clear" w:color="auto" w:fill="auto"/>
            <w:tcMar>
              <w:left w:w="88" w:type="dxa"/>
            </w:tcMar>
          </w:tcPr>
          <w:p w:rsidR="0089427C" w:rsidRDefault="00C10984">
            <w:pPr>
              <w:ind w:left="0" w:firstLine="0"/>
            </w:pPr>
            <w:r>
              <w:rPr>
                <w:rFonts w:asciiTheme="minorHAnsi" w:hAnsiTheme="minorHAnsi"/>
                <w:sz w:val="22"/>
                <w:szCs w:val="22"/>
              </w:rPr>
              <w:t>April Salary postdated</w:t>
            </w:r>
          </w:p>
        </w:tc>
        <w:tc>
          <w:tcPr>
            <w:tcW w:w="1428" w:type="dxa"/>
            <w:shd w:val="clear" w:color="auto" w:fill="auto"/>
            <w:tcMar>
              <w:left w:w="88" w:type="dxa"/>
            </w:tcMar>
          </w:tcPr>
          <w:p w:rsidR="0089427C" w:rsidRDefault="00C10984">
            <w:pPr>
              <w:ind w:left="0" w:firstLine="0"/>
              <w:jc w:val="center"/>
            </w:pPr>
            <w:r>
              <w:rPr>
                <w:rFonts w:asciiTheme="minorHAnsi" w:hAnsiTheme="minorHAnsi"/>
                <w:sz w:val="22"/>
                <w:szCs w:val="22"/>
              </w:rPr>
              <w:t>239.50</w:t>
            </w:r>
          </w:p>
        </w:tc>
        <w:tc>
          <w:tcPr>
            <w:tcW w:w="112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1117" w:type="dxa"/>
            <w:shd w:val="clear" w:color="auto" w:fill="auto"/>
            <w:tcMar>
              <w:left w:w="88" w:type="dxa"/>
            </w:tcMar>
          </w:tcPr>
          <w:p w:rsidR="0089427C" w:rsidRDefault="00C10984">
            <w:pPr>
              <w:ind w:left="0" w:firstLine="0"/>
              <w:jc w:val="center"/>
            </w:pPr>
            <w:r>
              <w:rPr>
                <w:rFonts w:asciiTheme="minorHAnsi" w:hAnsiTheme="minorHAnsi"/>
                <w:sz w:val="22"/>
                <w:szCs w:val="22"/>
              </w:rPr>
              <w:t>239.50</w:t>
            </w:r>
          </w:p>
        </w:tc>
      </w:tr>
      <w:tr w:rsidR="0089427C">
        <w:tc>
          <w:tcPr>
            <w:tcW w:w="1281" w:type="dxa"/>
            <w:shd w:val="clear" w:color="auto" w:fill="auto"/>
            <w:tcMar>
              <w:left w:w="88" w:type="dxa"/>
            </w:tcMar>
          </w:tcPr>
          <w:p w:rsidR="0089427C" w:rsidRDefault="00C10984">
            <w:pPr>
              <w:ind w:left="0" w:firstLine="0"/>
              <w:jc w:val="center"/>
            </w:pPr>
            <w:r>
              <w:rPr>
                <w:rFonts w:asciiTheme="minorHAnsi" w:hAnsiTheme="minorHAnsi"/>
                <w:sz w:val="22"/>
                <w:szCs w:val="22"/>
              </w:rPr>
              <w:t>100995</w:t>
            </w:r>
          </w:p>
        </w:tc>
        <w:tc>
          <w:tcPr>
            <w:tcW w:w="2373" w:type="dxa"/>
            <w:shd w:val="clear" w:color="auto" w:fill="auto"/>
            <w:tcMar>
              <w:left w:w="88" w:type="dxa"/>
            </w:tcMar>
          </w:tcPr>
          <w:p w:rsidR="0089427C" w:rsidRDefault="00C10984">
            <w:pPr>
              <w:ind w:left="0" w:firstLine="0"/>
            </w:pPr>
            <w:r>
              <w:rPr>
                <w:rFonts w:asciiTheme="minorHAnsi" w:hAnsiTheme="minorHAnsi"/>
                <w:sz w:val="22"/>
                <w:szCs w:val="22"/>
              </w:rPr>
              <w:t>S Morris</w:t>
            </w:r>
          </w:p>
        </w:tc>
        <w:tc>
          <w:tcPr>
            <w:tcW w:w="2375" w:type="dxa"/>
            <w:shd w:val="clear" w:color="auto" w:fill="auto"/>
            <w:tcMar>
              <w:left w:w="88" w:type="dxa"/>
            </w:tcMar>
          </w:tcPr>
          <w:p w:rsidR="0089427C" w:rsidRDefault="00C10984">
            <w:pPr>
              <w:ind w:left="0" w:firstLine="0"/>
            </w:pPr>
            <w:r>
              <w:rPr>
                <w:rFonts w:asciiTheme="minorHAnsi" w:hAnsiTheme="minorHAnsi"/>
                <w:sz w:val="22"/>
                <w:szCs w:val="22"/>
              </w:rPr>
              <w:t>Refreshments for Parish Assembly</w:t>
            </w:r>
          </w:p>
        </w:tc>
        <w:tc>
          <w:tcPr>
            <w:tcW w:w="1428" w:type="dxa"/>
            <w:shd w:val="clear" w:color="auto" w:fill="auto"/>
            <w:tcMar>
              <w:left w:w="88" w:type="dxa"/>
            </w:tcMar>
          </w:tcPr>
          <w:p w:rsidR="0089427C" w:rsidRDefault="00C10984">
            <w:pPr>
              <w:ind w:left="0" w:firstLine="0"/>
              <w:jc w:val="center"/>
            </w:pPr>
            <w:r>
              <w:rPr>
                <w:rFonts w:asciiTheme="minorHAnsi" w:hAnsiTheme="minorHAnsi"/>
                <w:sz w:val="22"/>
                <w:szCs w:val="22"/>
              </w:rPr>
              <w:t>18.72</w:t>
            </w:r>
          </w:p>
        </w:tc>
        <w:tc>
          <w:tcPr>
            <w:tcW w:w="112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1117" w:type="dxa"/>
            <w:shd w:val="clear" w:color="auto" w:fill="auto"/>
            <w:tcMar>
              <w:left w:w="88" w:type="dxa"/>
            </w:tcMar>
          </w:tcPr>
          <w:p w:rsidR="0089427C" w:rsidRDefault="00C10984">
            <w:pPr>
              <w:ind w:left="0" w:firstLine="0"/>
              <w:jc w:val="center"/>
            </w:pPr>
            <w:r>
              <w:rPr>
                <w:rFonts w:asciiTheme="minorHAnsi" w:hAnsiTheme="minorHAnsi"/>
                <w:sz w:val="22"/>
                <w:szCs w:val="22"/>
              </w:rPr>
              <w:t>18.72</w:t>
            </w:r>
          </w:p>
        </w:tc>
      </w:tr>
      <w:tr w:rsidR="0089427C">
        <w:tc>
          <w:tcPr>
            <w:tcW w:w="128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2373" w:type="dxa"/>
            <w:shd w:val="clear" w:color="auto" w:fill="auto"/>
            <w:tcMar>
              <w:left w:w="88" w:type="dxa"/>
            </w:tcMar>
          </w:tcPr>
          <w:p w:rsidR="0089427C" w:rsidRDefault="0089427C">
            <w:pPr>
              <w:ind w:left="0" w:firstLine="0"/>
              <w:rPr>
                <w:rFonts w:asciiTheme="minorHAnsi" w:hAnsiTheme="minorHAnsi"/>
                <w:sz w:val="22"/>
                <w:szCs w:val="22"/>
              </w:rPr>
            </w:pPr>
          </w:p>
        </w:tc>
        <w:tc>
          <w:tcPr>
            <w:tcW w:w="2375" w:type="dxa"/>
            <w:shd w:val="clear" w:color="auto" w:fill="auto"/>
            <w:tcMar>
              <w:left w:w="88" w:type="dxa"/>
            </w:tcMar>
          </w:tcPr>
          <w:p w:rsidR="0089427C" w:rsidRDefault="0089427C">
            <w:pPr>
              <w:ind w:left="0" w:firstLine="0"/>
              <w:rPr>
                <w:rFonts w:asciiTheme="minorHAnsi" w:hAnsiTheme="minorHAnsi"/>
                <w:sz w:val="22"/>
                <w:szCs w:val="22"/>
              </w:rPr>
            </w:pPr>
          </w:p>
        </w:tc>
        <w:tc>
          <w:tcPr>
            <w:tcW w:w="1428"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112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1117" w:type="dxa"/>
            <w:shd w:val="clear" w:color="auto" w:fill="auto"/>
            <w:tcMar>
              <w:left w:w="88" w:type="dxa"/>
            </w:tcMar>
          </w:tcPr>
          <w:p w:rsidR="0089427C" w:rsidRDefault="0089427C">
            <w:pPr>
              <w:ind w:left="0" w:firstLine="0"/>
              <w:jc w:val="center"/>
              <w:rPr>
                <w:rFonts w:asciiTheme="minorHAnsi" w:hAnsiTheme="minorHAnsi"/>
                <w:sz w:val="22"/>
                <w:szCs w:val="22"/>
              </w:rPr>
            </w:pPr>
          </w:p>
        </w:tc>
      </w:tr>
      <w:tr w:rsidR="0089427C">
        <w:tc>
          <w:tcPr>
            <w:tcW w:w="128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2373" w:type="dxa"/>
            <w:shd w:val="clear" w:color="auto" w:fill="auto"/>
            <w:tcMar>
              <w:left w:w="88" w:type="dxa"/>
            </w:tcMar>
          </w:tcPr>
          <w:p w:rsidR="0089427C" w:rsidRDefault="0089427C">
            <w:pPr>
              <w:ind w:left="0" w:firstLine="0"/>
              <w:rPr>
                <w:rFonts w:asciiTheme="minorHAnsi" w:hAnsiTheme="minorHAnsi"/>
                <w:sz w:val="22"/>
                <w:szCs w:val="22"/>
              </w:rPr>
            </w:pPr>
          </w:p>
        </w:tc>
        <w:tc>
          <w:tcPr>
            <w:tcW w:w="2375" w:type="dxa"/>
            <w:shd w:val="clear" w:color="auto" w:fill="auto"/>
            <w:tcMar>
              <w:left w:w="88" w:type="dxa"/>
            </w:tcMar>
          </w:tcPr>
          <w:p w:rsidR="0089427C" w:rsidRDefault="0089427C">
            <w:pPr>
              <w:ind w:left="0" w:firstLine="0"/>
              <w:rPr>
                <w:rFonts w:asciiTheme="minorHAnsi" w:hAnsiTheme="minorHAnsi"/>
                <w:sz w:val="22"/>
                <w:szCs w:val="22"/>
              </w:rPr>
            </w:pPr>
          </w:p>
        </w:tc>
        <w:tc>
          <w:tcPr>
            <w:tcW w:w="1428" w:type="dxa"/>
            <w:shd w:val="clear" w:color="auto" w:fill="auto"/>
            <w:tcMar>
              <w:left w:w="88" w:type="dxa"/>
            </w:tcMar>
          </w:tcPr>
          <w:p w:rsidR="0089427C" w:rsidRDefault="00C10984">
            <w:pPr>
              <w:ind w:left="0" w:firstLine="0"/>
              <w:jc w:val="center"/>
            </w:pPr>
            <w:r>
              <w:rPr>
                <w:rFonts w:asciiTheme="minorHAnsi" w:hAnsiTheme="minorHAnsi"/>
                <w:sz w:val="22"/>
                <w:szCs w:val="22"/>
              </w:rPr>
              <w:t>745.92</w:t>
            </w:r>
          </w:p>
        </w:tc>
        <w:tc>
          <w:tcPr>
            <w:tcW w:w="1121" w:type="dxa"/>
            <w:shd w:val="clear" w:color="auto" w:fill="auto"/>
            <w:tcMar>
              <w:left w:w="88" w:type="dxa"/>
            </w:tcMar>
          </w:tcPr>
          <w:p w:rsidR="0089427C" w:rsidRDefault="0089427C">
            <w:pPr>
              <w:ind w:left="0" w:firstLine="0"/>
              <w:jc w:val="center"/>
              <w:rPr>
                <w:rFonts w:asciiTheme="minorHAnsi" w:hAnsiTheme="minorHAnsi"/>
                <w:sz w:val="22"/>
                <w:szCs w:val="22"/>
              </w:rPr>
            </w:pPr>
          </w:p>
        </w:tc>
        <w:tc>
          <w:tcPr>
            <w:tcW w:w="1117" w:type="dxa"/>
            <w:shd w:val="clear" w:color="auto" w:fill="auto"/>
            <w:tcMar>
              <w:left w:w="88" w:type="dxa"/>
            </w:tcMar>
          </w:tcPr>
          <w:p w:rsidR="0089427C" w:rsidRDefault="00C10984">
            <w:pPr>
              <w:ind w:left="0" w:firstLine="0"/>
              <w:jc w:val="center"/>
            </w:pPr>
            <w:r>
              <w:rPr>
                <w:rFonts w:asciiTheme="minorHAnsi" w:hAnsiTheme="minorHAnsi"/>
                <w:sz w:val="22"/>
                <w:szCs w:val="22"/>
              </w:rPr>
              <w:t>745.92</w:t>
            </w:r>
          </w:p>
        </w:tc>
      </w:tr>
    </w:tbl>
    <w:p w:rsidR="0089427C" w:rsidRDefault="0089427C">
      <w:pPr>
        <w:ind w:firstLine="0"/>
        <w:rPr>
          <w:rFonts w:asciiTheme="minorHAnsi" w:hAnsiTheme="minorHAnsi"/>
          <w:b/>
          <w:sz w:val="24"/>
          <w:szCs w:val="24"/>
        </w:rPr>
      </w:pPr>
    </w:p>
    <w:p w:rsidR="0089427C" w:rsidRDefault="0089427C">
      <w:pPr>
        <w:ind w:firstLine="0"/>
        <w:rPr>
          <w:rFonts w:asciiTheme="minorHAnsi" w:hAnsiTheme="minorHAnsi"/>
          <w:b/>
          <w:sz w:val="24"/>
          <w:szCs w:val="24"/>
        </w:rPr>
      </w:pPr>
    </w:p>
    <w:p w:rsidR="0089427C" w:rsidRDefault="0089427C">
      <w:pPr>
        <w:ind w:firstLine="0"/>
        <w:rPr>
          <w:rFonts w:asciiTheme="minorHAnsi" w:hAnsiTheme="minorHAnsi"/>
          <w:b/>
          <w:sz w:val="24"/>
          <w:szCs w:val="24"/>
        </w:rPr>
      </w:pPr>
    </w:p>
    <w:p w:rsidR="0089427C" w:rsidRDefault="00C10984">
      <w:pPr>
        <w:ind w:firstLine="0"/>
        <w:rPr>
          <w:rFonts w:asciiTheme="minorHAnsi" w:hAnsiTheme="minorHAnsi"/>
          <w:b/>
          <w:sz w:val="24"/>
          <w:szCs w:val="24"/>
        </w:rPr>
      </w:pPr>
      <w:r>
        <w:rPr>
          <w:rFonts w:asciiTheme="minorHAnsi" w:hAnsiTheme="minorHAnsi"/>
          <w:b/>
          <w:sz w:val="24"/>
          <w:szCs w:val="24"/>
        </w:rPr>
        <w:t>Appendix B</w:t>
      </w:r>
    </w:p>
    <w:p w:rsidR="0089427C" w:rsidRDefault="0089427C">
      <w:pPr>
        <w:ind w:left="446"/>
        <w:rPr>
          <w:rFonts w:asciiTheme="minorHAnsi" w:hAnsiTheme="minorHAnsi"/>
          <w:b/>
          <w:sz w:val="24"/>
          <w:szCs w:val="24"/>
        </w:rPr>
      </w:pPr>
    </w:p>
    <w:p w:rsidR="0089427C" w:rsidRDefault="00C10984">
      <w:pPr>
        <w:pStyle w:val="BodyText"/>
        <w:ind w:left="446"/>
        <w:rPr>
          <w:rFonts w:asciiTheme="minorHAnsi" w:hAnsiTheme="minorHAnsi"/>
          <w:color w:val="000000"/>
          <w:sz w:val="20"/>
          <w:szCs w:val="20"/>
        </w:rPr>
      </w:pPr>
      <w:r>
        <w:rPr>
          <w:rFonts w:asciiTheme="minorHAnsi" w:hAnsiTheme="minorHAnsi"/>
          <w:b w:val="0"/>
          <w:color w:val="000000"/>
          <w:sz w:val="20"/>
          <w:szCs w:val="20"/>
        </w:rPr>
        <w:t>Parish Council Meeting 14th March 2018</w:t>
      </w:r>
    </w:p>
    <w:p w:rsidR="0089427C" w:rsidRDefault="00C10984">
      <w:pPr>
        <w:pStyle w:val="BodyText"/>
        <w:spacing w:after="283"/>
        <w:ind w:left="0" w:right="0" w:firstLine="0"/>
        <w:rPr>
          <w:rFonts w:ascii="Calibri" w:hAnsi="Calibri"/>
          <w:b w:val="0"/>
          <w:color w:val="000000"/>
          <w:sz w:val="20"/>
          <w:szCs w:val="20"/>
        </w:rPr>
      </w:pPr>
      <w:proofErr w:type="spellStart"/>
      <w:r>
        <w:rPr>
          <w:rFonts w:ascii="Calibri" w:hAnsi="Calibri"/>
          <w:b w:val="0"/>
          <w:color w:val="000000"/>
          <w:sz w:val="20"/>
          <w:szCs w:val="20"/>
        </w:rPr>
        <w:t>SeSaME</w:t>
      </w:r>
      <w:proofErr w:type="spellEnd"/>
      <w:r>
        <w:rPr>
          <w:rFonts w:ascii="Calibri" w:hAnsi="Calibri"/>
          <w:b w:val="0"/>
          <w:color w:val="000000"/>
          <w:sz w:val="20"/>
          <w:szCs w:val="20"/>
        </w:rPr>
        <w:t xml:space="preserve"> Feedback</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Parish Assembly</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 xml:space="preserve">A meeting with David Hannon, Development Director Rooftop Housing, led to the helpful loan of display stands for the recently well attended </w:t>
      </w:r>
      <w:r>
        <w:rPr>
          <w:rFonts w:ascii="Calibri" w:hAnsi="Calibri"/>
          <w:b w:val="0"/>
          <w:color w:val="000000"/>
          <w:sz w:val="20"/>
          <w:szCs w:val="20"/>
        </w:rPr>
        <w:t xml:space="preserve">annual Parish Assembly. Rooftop also provided six 90 x 60 cm posters which graphically underlined the message that </w:t>
      </w:r>
      <w:proofErr w:type="spellStart"/>
      <w:r>
        <w:rPr>
          <w:rFonts w:ascii="Calibri" w:hAnsi="Calibri"/>
          <w:b w:val="0"/>
          <w:color w:val="000000"/>
          <w:sz w:val="20"/>
          <w:szCs w:val="20"/>
        </w:rPr>
        <w:t>SeSaME</w:t>
      </w:r>
      <w:proofErr w:type="spellEnd"/>
      <w:r>
        <w:rPr>
          <w:rFonts w:ascii="Calibri" w:hAnsi="Calibri"/>
          <w:b w:val="0"/>
          <w:color w:val="000000"/>
          <w:sz w:val="20"/>
          <w:szCs w:val="20"/>
        </w:rPr>
        <w:t xml:space="preserve"> wished to convey </w:t>
      </w:r>
      <w:proofErr w:type="gramStart"/>
      <w:r>
        <w:rPr>
          <w:rFonts w:ascii="Calibri" w:hAnsi="Calibri"/>
          <w:b w:val="0"/>
          <w:color w:val="000000"/>
          <w:sz w:val="20"/>
          <w:szCs w:val="20"/>
        </w:rPr>
        <w:t>with regard to</w:t>
      </w:r>
      <w:proofErr w:type="gramEnd"/>
      <w:r>
        <w:rPr>
          <w:rFonts w:ascii="Calibri" w:hAnsi="Calibri"/>
          <w:b w:val="0"/>
          <w:color w:val="000000"/>
          <w:sz w:val="20"/>
          <w:szCs w:val="20"/>
        </w:rPr>
        <w:t xml:space="preserve"> Affordable Homes: that Affordable Homes need to be not only affordable to buy or rent, but to have aff</w:t>
      </w:r>
      <w:r>
        <w:rPr>
          <w:rFonts w:ascii="Calibri" w:hAnsi="Calibri"/>
          <w:b w:val="0"/>
          <w:color w:val="000000"/>
          <w:sz w:val="20"/>
          <w:szCs w:val="20"/>
        </w:rPr>
        <w:t>ordable running costs as well.</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Land adjoining 49 Main Street.</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Correspondence with Wychavon Planning Compliance Office has confirmed that we are still awaiting Wychavon’s planning requirements, under condition 19, in relation to reserved matters as they app</w:t>
      </w:r>
      <w:r>
        <w:rPr>
          <w:rFonts w:ascii="Calibri" w:hAnsi="Calibri"/>
          <w:b w:val="0"/>
          <w:color w:val="000000"/>
          <w:sz w:val="20"/>
          <w:szCs w:val="20"/>
        </w:rPr>
        <w:t>ly to the land adjoining 49 Main Street. It has yet to be revealed how the Developer intends to meet the energy needs of those houses.</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It is particularly important for rural communities who do not have mains gas to have a say about the energy efficiency of</w:t>
      </w:r>
      <w:r>
        <w:rPr>
          <w:rFonts w:ascii="Calibri" w:hAnsi="Calibri"/>
          <w:b w:val="0"/>
          <w:color w:val="000000"/>
          <w:sz w:val="20"/>
          <w:szCs w:val="20"/>
        </w:rPr>
        <w:t xml:space="preserve"> homes built in their village. If those new homes are given LPG boilers they will not only have to source their fuel supplies in a virtually </w:t>
      </w:r>
      <w:proofErr w:type="spellStart"/>
      <w:proofErr w:type="gramStart"/>
      <w:r>
        <w:rPr>
          <w:rFonts w:ascii="Calibri" w:hAnsi="Calibri"/>
          <w:b w:val="0"/>
          <w:color w:val="000000"/>
          <w:sz w:val="20"/>
          <w:szCs w:val="20"/>
        </w:rPr>
        <w:t>non competitive</w:t>
      </w:r>
      <w:proofErr w:type="spellEnd"/>
      <w:proofErr w:type="gramEnd"/>
      <w:r>
        <w:rPr>
          <w:rFonts w:ascii="Calibri" w:hAnsi="Calibri"/>
          <w:b w:val="0"/>
          <w:color w:val="000000"/>
          <w:sz w:val="20"/>
          <w:szCs w:val="20"/>
        </w:rPr>
        <w:t xml:space="preserve"> environment but face a possibility, raised by the clean growth report of the Department of Business</w:t>
      </w:r>
      <w:r>
        <w:rPr>
          <w:rFonts w:ascii="Calibri" w:hAnsi="Calibri"/>
          <w:b w:val="0"/>
          <w:color w:val="000000"/>
          <w:sz w:val="20"/>
          <w:szCs w:val="20"/>
        </w:rPr>
        <w:t>, Energy and Industrial Strategy (DEIBS) and the Paris agreement, that Gas hobs, cookers, fires and boilers could all be phased out within 12 years. The new houses on the Winchcombe Rd already have LPG. The remaining ones will when built and there are more</w:t>
      </w:r>
      <w:r>
        <w:rPr>
          <w:rFonts w:ascii="Calibri" w:hAnsi="Calibri"/>
          <w:b w:val="0"/>
          <w:color w:val="000000"/>
          <w:sz w:val="20"/>
          <w:szCs w:val="20"/>
        </w:rPr>
        <w:t xml:space="preserve"> than 50 other LPG users in the village. They will have had little informed choice.</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I hope that given these new developments, planners will be able to take this into account. The response from elected members I have spoken to has been positive. Meanwhile C</w:t>
      </w:r>
      <w:r>
        <w:rPr>
          <w:rFonts w:ascii="Calibri" w:hAnsi="Calibri"/>
          <w:b w:val="0"/>
          <w:color w:val="000000"/>
          <w:sz w:val="20"/>
          <w:szCs w:val="20"/>
        </w:rPr>
        <w:t xml:space="preserve">ouncillor Bradley Thomas, Portfolio holder for Planning, transport and infrastructure has let me know that he has spoken to officers and they are going to ask the group that are looking at renewables etc, as part of the SWDP Review, to </w:t>
      </w:r>
      <w:proofErr w:type="gramStart"/>
      <w:r>
        <w:rPr>
          <w:rFonts w:ascii="Calibri" w:hAnsi="Calibri"/>
          <w:b w:val="0"/>
          <w:color w:val="000000"/>
          <w:sz w:val="20"/>
          <w:szCs w:val="20"/>
        </w:rPr>
        <w:t>look into</w:t>
      </w:r>
      <w:proofErr w:type="gramEnd"/>
      <w:r>
        <w:rPr>
          <w:rFonts w:ascii="Calibri" w:hAnsi="Calibri"/>
          <w:b w:val="0"/>
          <w:color w:val="000000"/>
          <w:sz w:val="20"/>
          <w:szCs w:val="20"/>
        </w:rPr>
        <w:t xml:space="preserve"> this furth</w:t>
      </w:r>
      <w:r>
        <w:rPr>
          <w:rFonts w:ascii="Calibri" w:hAnsi="Calibri"/>
          <w:b w:val="0"/>
          <w:color w:val="000000"/>
          <w:sz w:val="20"/>
          <w:szCs w:val="20"/>
        </w:rPr>
        <w:t>er and consider if it can be included in the Issues and Options consultation in the autumn.</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Rural Communities and Economy Advisory Panel</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lastRenderedPageBreak/>
        <w:t xml:space="preserve">I attended the Panel on Monday 12th March. The </w:t>
      </w:r>
      <w:proofErr w:type="gramStart"/>
      <w:r>
        <w:rPr>
          <w:rFonts w:ascii="Calibri" w:hAnsi="Calibri"/>
          <w:b w:val="0"/>
          <w:color w:val="000000"/>
          <w:sz w:val="20"/>
          <w:szCs w:val="20"/>
        </w:rPr>
        <w:t>main focus</w:t>
      </w:r>
      <w:proofErr w:type="gramEnd"/>
      <w:r>
        <w:rPr>
          <w:rFonts w:ascii="Calibri" w:hAnsi="Calibri"/>
          <w:b w:val="0"/>
          <w:color w:val="000000"/>
          <w:sz w:val="20"/>
          <w:szCs w:val="20"/>
        </w:rPr>
        <w:t xml:space="preserve"> was an update from Robert </w:t>
      </w:r>
      <w:proofErr w:type="spellStart"/>
      <w:r>
        <w:rPr>
          <w:rFonts w:ascii="Calibri" w:hAnsi="Calibri"/>
          <w:b w:val="0"/>
          <w:color w:val="000000"/>
          <w:sz w:val="20"/>
          <w:szCs w:val="20"/>
        </w:rPr>
        <w:t>Stepniewski</w:t>
      </w:r>
      <w:proofErr w:type="spellEnd"/>
      <w:r>
        <w:rPr>
          <w:rFonts w:ascii="Calibri" w:hAnsi="Calibri"/>
          <w:b w:val="0"/>
          <w:color w:val="000000"/>
          <w:sz w:val="20"/>
          <w:szCs w:val="20"/>
        </w:rPr>
        <w:t xml:space="preserve"> from </w:t>
      </w:r>
      <w:proofErr w:type="spellStart"/>
      <w:r>
        <w:rPr>
          <w:rFonts w:ascii="Calibri" w:hAnsi="Calibri"/>
          <w:b w:val="0"/>
          <w:color w:val="000000"/>
          <w:sz w:val="20"/>
          <w:szCs w:val="20"/>
        </w:rPr>
        <w:t>Worcs</w:t>
      </w:r>
      <w:proofErr w:type="spellEnd"/>
      <w:r>
        <w:rPr>
          <w:rFonts w:ascii="Calibri" w:hAnsi="Calibri"/>
          <w:b w:val="0"/>
          <w:color w:val="000000"/>
          <w:sz w:val="20"/>
          <w:szCs w:val="20"/>
        </w:rPr>
        <w:t xml:space="preserve"> CC, on progr</w:t>
      </w:r>
      <w:r>
        <w:rPr>
          <w:rFonts w:ascii="Calibri" w:hAnsi="Calibri"/>
          <w:b w:val="0"/>
          <w:color w:val="000000"/>
          <w:sz w:val="20"/>
          <w:szCs w:val="20"/>
        </w:rPr>
        <w:t>ess with rural broadband and</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connectivity including mobile matters. A suggestion for holding a rural crime event was agreed and ideas sort about its format.</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Members were updated on work plan topics for Wychavon Promises 2018/19.</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There was also an opportuni</w:t>
      </w:r>
      <w:r>
        <w:rPr>
          <w:rFonts w:ascii="Calibri" w:hAnsi="Calibri"/>
          <w:b w:val="0"/>
          <w:color w:val="000000"/>
          <w:sz w:val="20"/>
          <w:szCs w:val="20"/>
        </w:rPr>
        <w:t>ty for me to mention various issues: about LPG - affordable living costs in new housing - future possibilities for rural communities and renewable energy within the future evolution of a smart grid – and also that the main vehicle highway between the bypas</w:t>
      </w:r>
      <w:r>
        <w:rPr>
          <w:rFonts w:ascii="Calibri" w:hAnsi="Calibri"/>
          <w:b w:val="0"/>
          <w:color w:val="000000"/>
          <w:sz w:val="20"/>
          <w:szCs w:val="20"/>
        </w:rPr>
        <w:t>s and Sedgeberrow was cleared by moving the snow to block the main cycle highway, in preference to using the clear grass verge on the other side of the road.</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Neighbourhood Planning</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 xml:space="preserve">At my meeting with David Hannon he was interested to hear that Sedgeberrow </w:t>
      </w:r>
      <w:r>
        <w:rPr>
          <w:rFonts w:ascii="Calibri" w:hAnsi="Calibri"/>
          <w:b w:val="0"/>
          <w:color w:val="000000"/>
          <w:sz w:val="20"/>
          <w:szCs w:val="20"/>
        </w:rPr>
        <w:t xml:space="preserve">Parish Council was intending to produce a Neighbourhood Plan. He said that Rooftop felt </w:t>
      </w:r>
      <w:proofErr w:type="gramStart"/>
      <w:r>
        <w:rPr>
          <w:rFonts w:ascii="Calibri" w:hAnsi="Calibri"/>
          <w:b w:val="0"/>
          <w:color w:val="000000"/>
          <w:sz w:val="20"/>
          <w:szCs w:val="20"/>
        </w:rPr>
        <w:t>very much part of Sedgeberrow Village</w:t>
      </w:r>
      <w:proofErr w:type="gramEnd"/>
      <w:r>
        <w:rPr>
          <w:rFonts w:ascii="Calibri" w:hAnsi="Calibri"/>
          <w:b w:val="0"/>
          <w:color w:val="000000"/>
          <w:sz w:val="20"/>
          <w:szCs w:val="20"/>
        </w:rPr>
        <w:t xml:space="preserve"> and would wish to support the process if asked. He also mentioned that they had supported </w:t>
      </w:r>
      <w:proofErr w:type="spellStart"/>
      <w:r>
        <w:rPr>
          <w:rFonts w:ascii="Calibri" w:hAnsi="Calibri"/>
          <w:b w:val="0"/>
          <w:color w:val="000000"/>
          <w:sz w:val="20"/>
          <w:szCs w:val="20"/>
        </w:rPr>
        <w:t>Bretforton</w:t>
      </w:r>
      <w:proofErr w:type="spellEnd"/>
      <w:r>
        <w:rPr>
          <w:rFonts w:ascii="Calibri" w:hAnsi="Calibri"/>
          <w:b w:val="0"/>
          <w:color w:val="000000"/>
          <w:sz w:val="20"/>
          <w:szCs w:val="20"/>
        </w:rPr>
        <w:t xml:space="preserve"> Shop, by assisting in providi</w:t>
      </w:r>
      <w:r>
        <w:rPr>
          <w:rFonts w:ascii="Calibri" w:hAnsi="Calibri"/>
          <w:b w:val="0"/>
          <w:color w:val="000000"/>
          <w:sz w:val="20"/>
          <w:szCs w:val="20"/>
        </w:rPr>
        <w:t>ng their digital hub.</w:t>
      </w:r>
    </w:p>
    <w:p w:rsidR="0089427C" w:rsidRDefault="00C10984">
      <w:pPr>
        <w:pStyle w:val="BodyText"/>
        <w:spacing w:after="283"/>
        <w:ind w:left="0" w:right="0" w:firstLine="0"/>
        <w:rPr>
          <w:rFonts w:ascii="Calibri" w:hAnsi="Calibri"/>
          <w:b w:val="0"/>
          <w:color w:val="000000"/>
          <w:sz w:val="20"/>
          <w:szCs w:val="20"/>
        </w:rPr>
      </w:pPr>
      <w:proofErr w:type="spellStart"/>
      <w:r>
        <w:rPr>
          <w:rFonts w:ascii="Calibri" w:hAnsi="Calibri"/>
          <w:b w:val="0"/>
          <w:color w:val="000000"/>
          <w:sz w:val="20"/>
          <w:szCs w:val="20"/>
        </w:rPr>
        <w:t>SeSaME</w:t>
      </w:r>
      <w:proofErr w:type="spellEnd"/>
      <w:r>
        <w:rPr>
          <w:rFonts w:ascii="Calibri" w:hAnsi="Calibri"/>
          <w:b w:val="0"/>
          <w:color w:val="000000"/>
          <w:sz w:val="20"/>
          <w:szCs w:val="20"/>
        </w:rPr>
        <w:t xml:space="preserve"> has been given several copies of the Centre for Sustainable Energy’s (CSE) low- carbon neighbourhood planning guide, which I have passed on to key people who are likely to be involved. I can send it by email as a pdf, on reques</w:t>
      </w:r>
      <w:r>
        <w:rPr>
          <w:rFonts w:ascii="Calibri" w:hAnsi="Calibri"/>
          <w:b w:val="0"/>
          <w:color w:val="000000"/>
          <w:sz w:val="20"/>
          <w:szCs w:val="20"/>
        </w:rPr>
        <w:t>t.</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CSE were interested in what the Village has achieved so far after hearing about: our 2010 energy survey - sustainable developments at the village hall - the oil buying club - Wychavon’s and the County Council’s excellent insulation initiative - our rene</w:t>
      </w:r>
      <w:r>
        <w:rPr>
          <w:rFonts w:ascii="Calibri" w:hAnsi="Calibri"/>
          <w:b w:val="0"/>
          <w:color w:val="000000"/>
          <w:sz w:val="20"/>
          <w:szCs w:val="20"/>
        </w:rPr>
        <w:t>wable energy initiatives with solar and wind - the flood group - and our success with the Intelligently Green Award.</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They have offered to talk to the Parish Council on the benefits of low carbon neighbourhood plans (and what’s been done elsewhere), if aske</w:t>
      </w:r>
      <w:r>
        <w:rPr>
          <w:rFonts w:ascii="Calibri" w:hAnsi="Calibri"/>
          <w:b w:val="0"/>
          <w:color w:val="000000"/>
          <w:sz w:val="20"/>
          <w:szCs w:val="20"/>
        </w:rPr>
        <w:t>d.</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Evesham Observer</w:t>
      </w:r>
    </w:p>
    <w:p w:rsidR="0089427C" w:rsidRDefault="00C10984">
      <w:pPr>
        <w:pStyle w:val="BodyText"/>
        <w:spacing w:after="283"/>
        <w:ind w:left="0" w:right="0" w:firstLine="0"/>
        <w:rPr>
          <w:rFonts w:ascii="Calibri" w:hAnsi="Calibri"/>
          <w:b w:val="0"/>
          <w:color w:val="000000"/>
          <w:sz w:val="20"/>
          <w:szCs w:val="20"/>
        </w:rPr>
      </w:pPr>
      <w:proofErr w:type="spellStart"/>
      <w:r>
        <w:rPr>
          <w:rFonts w:ascii="Calibri" w:hAnsi="Calibri"/>
          <w:b w:val="0"/>
          <w:color w:val="000000"/>
          <w:sz w:val="20"/>
          <w:szCs w:val="20"/>
        </w:rPr>
        <w:t>SeSaMe</w:t>
      </w:r>
      <w:proofErr w:type="spellEnd"/>
      <w:r>
        <w:rPr>
          <w:rFonts w:ascii="Calibri" w:hAnsi="Calibri"/>
          <w:b w:val="0"/>
          <w:color w:val="000000"/>
          <w:sz w:val="20"/>
          <w:szCs w:val="20"/>
        </w:rPr>
        <w:t xml:space="preserve"> has recently begun writing about Sustainable Living in the Evesham Observer (26th Jan &amp; 23rd Feb). It’s an end of month slot of </w:t>
      </w:r>
      <w:proofErr w:type="spellStart"/>
      <w:r>
        <w:rPr>
          <w:rFonts w:ascii="Calibri" w:hAnsi="Calibri"/>
          <w:b w:val="0"/>
          <w:color w:val="000000"/>
          <w:sz w:val="20"/>
          <w:szCs w:val="20"/>
        </w:rPr>
        <w:t>approx</w:t>
      </w:r>
      <w:proofErr w:type="spellEnd"/>
      <w:r>
        <w:rPr>
          <w:rFonts w:ascii="Calibri" w:hAnsi="Calibri"/>
          <w:b w:val="0"/>
          <w:color w:val="000000"/>
          <w:sz w:val="20"/>
          <w:szCs w:val="20"/>
        </w:rPr>
        <w:t xml:space="preserve"> 350 words, in a box format on the Letters Page. https://eveshamobserver.co.uk/editions/</w:t>
      </w:r>
    </w:p>
    <w:p w:rsidR="0089427C" w:rsidRDefault="00C10984">
      <w:pPr>
        <w:pStyle w:val="BodyText"/>
        <w:spacing w:after="283"/>
        <w:ind w:left="0" w:right="0" w:firstLine="0"/>
        <w:rPr>
          <w:rFonts w:ascii="Calibri" w:hAnsi="Calibri"/>
          <w:b w:val="0"/>
          <w:color w:val="000000"/>
          <w:sz w:val="20"/>
          <w:szCs w:val="20"/>
        </w:rPr>
      </w:pPr>
      <w:r>
        <w:rPr>
          <w:rFonts w:ascii="Calibri" w:hAnsi="Calibri"/>
          <w:b w:val="0"/>
          <w:color w:val="000000"/>
          <w:sz w:val="20"/>
          <w:szCs w:val="20"/>
        </w:rPr>
        <w:t>Mike P</w:t>
      </w:r>
      <w:r>
        <w:rPr>
          <w:rFonts w:ascii="Calibri" w:hAnsi="Calibri"/>
          <w:b w:val="0"/>
          <w:color w:val="000000"/>
          <w:sz w:val="20"/>
          <w:szCs w:val="20"/>
        </w:rPr>
        <w:t xml:space="preserve">arker. </w:t>
      </w:r>
      <w:proofErr w:type="spellStart"/>
      <w:r>
        <w:rPr>
          <w:rFonts w:ascii="Calibri" w:hAnsi="Calibri"/>
          <w:b w:val="0"/>
          <w:color w:val="000000"/>
          <w:sz w:val="20"/>
          <w:szCs w:val="20"/>
        </w:rPr>
        <w:t>SeSaME</w:t>
      </w:r>
      <w:proofErr w:type="spellEnd"/>
      <w:r>
        <w:rPr>
          <w:rFonts w:ascii="Calibri" w:hAnsi="Calibri"/>
          <w:b w:val="0"/>
          <w:color w:val="000000"/>
          <w:sz w:val="20"/>
          <w:szCs w:val="20"/>
        </w:rPr>
        <w:t xml:space="preserve"> Chair. 14 March 2018</w:t>
      </w:r>
    </w:p>
    <w:p w:rsidR="0089427C" w:rsidRDefault="0089427C">
      <w:pPr>
        <w:ind w:left="446"/>
        <w:rPr>
          <w:rFonts w:asciiTheme="minorHAnsi" w:hAnsiTheme="minorHAnsi"/>
          <w:b/>
          <w:sz w:val="24"/>
          <w:szCs w:val="24"/>
        </w:rPr>
      </w:pPr>
    </w:p>
    <w:p w:rsidR="0089427C" w:rsidRDefault="00C10984">
      <w:pPr>
        <w:ind w:left="446"/>
        <w:rPr>
          <w:rFonts w:asciiTheme="minorHAnsi" w:hAnsiTheme="minorHAnsi"/>
          <w:b/>
        </w:rPr>
      </w:pPr>
      <w:r>
        <w:rPr>
          <w:rFonts w:asciiTheme="minorHAnsi" w:hAnsiTheme="minorHAnsi"/>
          <w:b/>
        </w:rPr>
        <w:t>Appendix C</w:t>
      </w:r>
    </w:p>
    <w:p w:rsidR="0089427C" w:rsidRDefault="0089427C">
      <w:pPr>
        <w:ind w:left="446"/>
        <w:rPr>
          <w:rFonts w:asciiTheme="minorHAnsi" w:hAnsiTheme="minorHAnsi"/>
          <w:b/>
        </w:rPr>
      </w:pPr>
    </w:p>
    <w:p w:rsidR="0089427C" w:rsidRDefault="00C10984">
      <w:pPr>
        <w:ind w:left="446"/>
        <w:rPr>
          <w:rFonts w:asciiTheme="minorHAnsi" w:hAnsiTheme="minorHAnsi"/>
          <w:b/>
          <w:color w:val="212121"/>
        </w:rPr>
      </w:pPr>
      <w:r>
        <w:rPr>
          <w:rFonts w:asciiTheme="minorHAnsi" w:hAnsiTheme="minorHAnsi"/>
          <w:color w:val="212121"/>
        </w:rPr>
        <w:t>The Annual Parish Open Assembly was held on Weds 7th March.</w:t>
      </w:r>
    </w:p>
    <w:p w:rsidR="0089427C" w:rsidRDefault="0089427C">
      <w:pPr>
        <w:ind w:left="0" w:right="0" w:firstLine="0"/>
        <w:rPr>
          <w:rFonts w:ascii="Calibri" w:hAnsi="Calibri"/>
          <w:color w:val="212121"/>
        </w:rPr>
      </w:pPr>
    </w:p>
    <w:p w:rsidR="0089427C" w:rsidRDefault="00C10984">
      <w:pPr>
        <w:ind w:left="0" w:right="0" w:firstLine="0"/>
        <w:rPr>
          <w:rFonts w:ascii="Calibri" w:hAnsi="Calibri"/>
          <w:color w:val="212121"/>
        </w:rPr>
      </w:pPr>
      <w:r>
        <w:rPr>
          <w:rFonts w:ascii="Calibri" w:hAnsi="Calibri"/>
          <w:color w:val="212121"/>
        </w:rPr>
        <w:t xml:space="preserve">The meeting was attended by 41 parishioners, plus 2 Parish </w:t>
      </w:r>
      <w:proofErr w:type="spellStart"/>
      <w:r>
        <w:rPr>
          <w:rFonts w:ascii="Calibri" w:hAnsi="Calibri"/>
          <w:color w:val="212121"/>
        </w:rPr>
        <w:t>Councillors</w:t>
      </w:r>
      <w:proofErr w:type="spellEnd"/>
      <w:r>
        <w:rPr>
          <w:rFonts w:ascii="Calibri" w:hAnsi="Calibri"/>
          <w:color w:val="212121"/>
        </w:rPr>
        <w:t xml:space="preserve"> from Ashton-Under- Hill and one from </w:t>
      </w:r>
      <w:proofErr w:type="spellStart"/>
      <w:r>
        <w:rPr>
          <w:rFonts w:ascii="Calibri" w:hAnsi="Calibri"/>
          <w:color w:val="212121"/>
        </w:rPr>
        <w:t>Childswickham</w:t>
      </w:r>
      <w:proofErr w:type="spellEnd"/>
      <w:r>
        <w:rPr>
          <w:rFonts w:ascii="Calibri" w:hAnsi="Calibri"/>
          <w:color w:val="212121"/>
        </w:rPr>
        <w:t xml:space="preserve">, </w:t>
      </w:r>
      <w:proofErr w:type="spellStart"/>
      <w:r>
        <w:rPr>
          <w:rFonts w:ascii="Calibri" w:hAnsi="Calibri"/>
          <w:color w:val="212121"/>
        </w:rPr>
        <w:t>Mr</w:t>
      </w:r>
      <w:proofErr w:type="spellEnd"/>
      <w:r>
        <w:rPr>
          <w:rFonts w:ascii="Calibri" w:hAnsi="Calibri"/>
          <w:color w:val="212121"/>
        </w:rPr>
        <w:t xml:space="preserve"> Brian Smith from </w:t>
      </w:r>
      <w:r>
        <w:rPr>
          <w:rFonts w:ascii="Calibri" w:hAnsi="Calibri"/>
          <w:color w:val="212121"/>
        </w:rPr>
        <w:t>the Environment Agency and the HT from Sedgeberrow School.</w:t>
      </w:r>
    </w:p>
    <w:p w:rsidR="0089427C" w:rsidRDefault="0089427C">
      <w:pPr>
        <w:ind w:left="0" w:right="0" w:firstLine="0"/>
        <w:rPr>
          <w:rFonts w:ascii="Calibri" w:hAnsi="Calibri"/>
          <w:color w:val="212121"/>
        </w:rPr>
      </w:pPr>
    </w:p>
    <w:p w:rsidR="0089427C" w:rsidRDefault="00C10984">
      <w:pPr>
        <w:ind w:left="0" w:right="0" w:firstLine="0"/>
        <w:rPr>
          <w:rFonts w:ascii="Calibri" w:hAnsi="Calibri"/>
          <w:color w:val="212121"/>
        </w:rPr>
      </w:pPr>
      <w:r>
        <w:rPr>
          <w:rFonts w:ascii="Calibri" w:hAnsi="Calibri"/>
          <w:color w:val="212121"/>
        </w:rPr>
        <w:t>This year we experimented with a new format for the meeting and encouraged the village to display information from a variety of ongoing projects before the Agenda part of the meeting took place. </w:t>
      </w:r>
    </w:p>
    <w:p w:rsidR="0089427C" w:rsidRDefault="00C10984">
      <w:pPr>
        <w:ind w:left="0" w:right="0" w:firstLine="0"/>
        <w:rPr>
          <w:rFonts w:ascii="Calibri" w:hAnsi="Calibri"/>
          <w:color w:val="212121"/>
        </w:rPr>
      </w:pPr>
      <w:r>
        <w:rPr>
          <w:rFonts w:ascii="Calibri" w:hAnsi="Calibri"/>
          <w:color w:val="212121"/>
        </w:rPr>
        <w:t xml:space="preserve">This resulted in stands from the Community Hub, </w:t>
      </w:r>
      <w:proofErr w:type="spellStart"/>
      <w:r>
        <w:rPr>
          <w:rFonts w:ascii="Calibri" w:hAnsi="Calibri"/>
          <w:color w:val="212121"/>
        </w:rPr>
        <w:t>Wychavon</w:t>
      </w:r>
      <w:proofErr w:type="spellEnd"/>
      <w:r>
        <w:rPr>
          <w:rFonts w:ascii="Calibri" w:hAnsi="Calibri"/>
          <w:color w:val="212121"/>
        </w:rPr>
        <w:t xml:space="preserve"> Parish Games, The </w:t>
      </w:r>
      <w:proofErr w:type="spellStart"/>
      <w:r>
        <w:rPr>
          <w:rFonts w:ascii="Calibri" w:hAnsi="Calibri"/>
          <w:color w:val="212121"/>
        </w:rPr>
        <w:t>Isbourne</w:t>
      </w:r>
      <w:proofErr w:type="spellEnd"/>
      <w:r>
        <w:rPr>
          <w:rFonts w:ascii="Calibri" w:hAnsi="Calibri"/>
          <w:color w:val="212121"/>
        </w:rPr>
        <w:t xml:space="preserve"> Catchment Group and </w:t>
      </w:r>
      <w:proofErr w:type="spellStart"/>
      <w:r>
        <w:rPr>
          <w:rFonts w:ascii="Calibri" w:hAnsi="Calibri"/>
          <w:color w:val="212121"/>
        </w:rPr>
        <w:t>SeSame</w:t>
      </w:r>
      <w:proofErr w:type="spellEnd"/>
      <w:r>
        <w:rPr>
          <w:rFonts w:ascii="Calibri" w:hAnsi="Calibri"/>
          <w:color w:val="212121"/>
        </w:rPr>
        <w:t xml:space="preserve">. Many villagers arrived early and took time to engage with stand holders and </w:t>
      </w:r>
      <w:proofErr w:type="spellStart"/>
      <w:r>
        <w:rPr>
          <w:rFonts w:ascii="Calibri" w:hAnsi="Calibri"/>
          <w:color w:val="212121"/>
        </w:rPr>
        <w:t>Councillors</w:t>
      </w:r>
      <w:proofErr w:type="spellEnd"/>
      <w:r>
        <w:rPr>
          <w:rFonts w:ascii="Calibri" w:hAnsi="Calibri"/>
          <w:color w:val="212121"/>
        </w:rPr>
        <w:t>.</w:t>
      </w:r>
    </w:p>
    <w:p w:rsidR="0089427C" w:rsidRDefault="0089427C">
      <w:pPr>
        <w:ind w:left="0" w:right="0" w:firstLine="0"/>
        <w:rPr>
          <w:rFonts w:ascii="Calibri" w:hAnsi="Calibri"/>
          <w:color w:val="212121"/>
        </w:rPr>
      </w:pPr>
    </w:p>
    <w:p w:rsidR="0089427C" w:rsidRDefault="00C10984">
      <w:pPr>
        <w:ind w:left="0" w:right="0" w:firstLine="0"/>
        <w:rPr>
          <w:rFonts w:ascii="Calibri" w:hAnsi="Calibri"/>
          <w:color w:val="212121"/>
        </w:rPr>
      </w:pPr>
      <w:proofErr w:type="spellStart"/>
      <w:r>
        <w:rPr>
          <w:rFonts w:ascii="Calibri" w:hAnsi="Calibri"/>
          <w:color w:val="212121"/>
        </w:rPr>
        <w:t>Mrs</w:t>
      </w:r>
      <w:proofErr w:type="spellEnd"/>
      <w:r>
        <w:rPr>
          <w:rFonts w:ascii="Calibri" w:hAnsi="Calibri"/>
          <w:color w:val="212121"/>
        </w:rPr>
        <w:t xml:space="preserve"> Eyre the WCC </w:t>
      </w:r>
      <w:proofErr w:type="spellStart"/>
      <w:r>
        <w:rPr>
          <w:rFonts w:ascii="Calibri" w:hAnsi="Calibri"/>
          <w:color w:val="212121"/>
        </w:rPr>
        <w:t>Councillor</w:t>
      </w:r>
      <w:proofErr w:type="spellEnd"/>
      <w:r>
        <w:rPr>
          <w:rFonts w:ascii="Calibri" w:hAnsi="Calibri"/>
          <w:color w:val="212121"/>
        </w:rPr>
        <w:t xml:space="preserve"> was unable to stay for the</w:t>
      </w:r>
      <w:r>
        <w:rPr>
          <w:rFonts w:ascii="Calibri" w:hAnsi="Calibri"/>
          <w:color w:val="212121"/>
        </w:rPr>
        <w:t xml:space="preserve"> business part of the Agenda but was able to speak to many during the pre-session and her report was read aloud by the Chairman. There was no report from </w:t>
      </w:r>
      <w:proofErr w:type="spellStart"/>
      <w:r>
        <w:rPr>
          <w:rFonts w:ascii="Calibri" w:hAnsi="Calibri"/>
          <w:color w:val="212121"/>
        </w:rPr>
        <w:t>Wychavon</w:t>
      </w:r>
      <w:proofErr w:type="spellEnd"/>
      <w:r>
        <w:rPr>
          <w:rFonts w:ascii="Calibri" w:hAnsi="Calibri"/>
          <w:color w:val="212121"/>
        </w:rPr>
        <w:t xml:space="preserve"> DC.</w:t>
      </w:r>
    </w:p>
    <w:p w:rsidR="0089427C" w:rsidRDefault="0089427C">
      <w:pPr>
        <w:ind w:left="0" w:right="0" w:firstLine="0"/>
        <w:rPr>
          <w:rFonts w:ascii="Calibri" w:hAnsi="Calibri"/>
          <w:color w:val="212121"/>
        </w:rPr>
      </w:pPr>
    </w:p>
    <w:p w:rsidR="0089427C" w:rsidRDefault="00C10984">
      <w:pPr>
        <w:ind w:left="0" w:right="0" w:firstLine="0"/>
        <w:rPr>
          <w:rFonts w:ascii="Calibri" w:hAnsi="Calibri"/>
          <w:color w:val="212121"/>
        </w:rPr>
      </w:pPr>
      <w:r>
        <w:rPr>
          <w:rFonts w:ascii="Calibri" w:hAnsi="Calibri"/>
          <w:color w:val="212121"/>
        </w:rPr>
        <w:lastRenderedPageBreak/>
        <w:t xml:space="preserve">The Chairman’s report was read aloud and villagers asked questions </w:t>
      </w:r>
      <w:proofErr w:type="gramStart"/>
      <w:r>
        <w:rPr>
          <w:rFonts w:ascii="Calibri" w:hAnsi="Calibri"/>
          <w:color w:val="212121"/>
        </w:rPr>
        <w:t>about :</w:t>
      </w:r>
      <w:proofErr w:type="gramEnd"/>
      <w:r>
        <w:rPr>
          <w:rFonts w:ascii="Calibri" w:hAnsi="Calibri"/>
          <w:color w:val="212121"/>
        </w:rPr>
        <w:t xml:space="preserve"> -</w:t>
      </w:r>
    </w:p>
    <w:p w:rsidR="0089427C" w:rsidRDefault="00C10984">
      <w:pPr>
        <w:ind w:left="0" w:right="0" w:firstLine="0"/>
        <w:rPr>
          <w:rFonts w:ascii="Calibri" w:hAnsi="Calibri"/>
          <w:color w:val="212121"/>
        </w:rPr>
      </w:pPr>
      <w:r>
        <w:rPr>
          <w:rFonts w:ascii="Calibri" w:hAnsi="Calibri"/>
          <w:color w:val="212121"/>
        </w:rPr>
        <w:t>HGV traffic</w:t>
      </w:r>
      <w:r>
        <w:rPr>
          <w:rFonts w:ascii="Calibri" w:hAnsi="Calibri"/>
          <w:color w:val="212121"/>
        </w:rPr>
        <w:t xml:space="preserve">, A46 access issues, </w:t>
      </w:r>
      <w:proofErr w:type="spellStart"/>
      <w:r>
        <w:rPr>
          <w:rFonts w:ascii="Calibri" w:hAnsi="Calibri"/>
          <w:color w:val="212121"/>
        </w:rPr>
        <w:t>Neighbourhood</w:t>
      </w:r>
      <w:proofErr w:type="spellEnd"/>
      <w:r>
        <w:rPr>
          <w:rFonts w:ascii="Calibri" w:hAnsi="Calibri"/>
          <w:color w:val="212121"/>
        </w:rPr>
        <w:t xml:space="preserve"> plans, and the likely chaos expected once the building development on 49b Main St begins.</w:t>
      </w:r>
    </w:p>
    <w:p w:rsidR="0089427C" w:rsidRDefault="00C10984">
      <w:pPr>
        <w:ind w:left="0" w:right="0" w:firstLine="0"/>
        <w:rPr>
          <w:rFonts w:ascii="Calibri" w:hAnsi="Calibri"/>
          <w:color w:val="212121"/>
        </w:rPr>
      </w:pPr>
      <w:r>
        <w:rPr>
          <w:rFonts w:ascii="Calibri" w:hAnsi="Calibri"/>
          <w:color w:val="212121"/>
        </w:rPr>
        <w:t>A Police report was also provided.</w:t>
      </w:r>
    </w:p>
    <w:p w:rsidR="0089427C" w:rsidRDefault="0089427C">
      <w:pPr>
        <w:ind w:left="0" w:right="0" w:firstLine="0"/>
        <w:rPr>
          <w:rFonts w:ascii="Calibri" w:hAnsi="Calibri"/>
          <w:color w:val="212121"/>
        </w:rPr>
      </w:pPr>
    </w:p>
    <w:p w:rsidR="0089427C" w:rsidRDefault="00C10984">
      <w:pPr>
        <w:ind w:left="0" w:right="0" w:firstLine="0"/>
        <w:rPr>
          <w:rFonts w:ascii="Calibri" w:hAnsi="Calibri"/>
          <w:color w:val="212121"/>
        </w:rPr>
      </w:pPr>
      <w:r>
        <w:rPr>
          <w:rFonts w:ascii="Calibri" w:hAnsi="Calibri"/>
          <w:color w:val="212121"/>
        </w:rPr>
        <w:t> </w:t>
      </w:r>
      <w:r>
        <w:rPr>
          <w:rFonts w:ascii="Calibri" w:hAnsi="Calibri"/>
          <w:color w:val="212121"/>
        </w:rPr>
        <w:t>The Chairman with the PC undertook to investigate:</w:t>
      </w:r>
    </w:p>
    <w:p w:rsidR="0089427C" w:rsidRDefault="00C10984">
      <w:pPr>
        <w:ind w:left="0" w:right="0" w:firstLine="0"/>
        <w:rPr>
          <w:rFonts w:ascii="Calibri" w:hAnsi="Calibri"/>
          <w:color w:val="212121"/>
        </w:rPr>
      </w:pPr>
      <w:r>
        <w:rPr>
          <w:rFonts w:ascii="Calibri" w:hAnsi="Calibri"/>
          <w:color w:val="212121"/>
        </w:rPr>
        <w:t xml:space="preserve">a. </w:t>
      </w:r>
      <w:proofErr w:type="gramStart"/>
      <w:r>
        <w:rPr>
          <w:rFonts w:ascii="Calibri" w:hAnsi="Calibri"/>
          <w:color w:val="212121"/>
        </w:rPr>
        <w:t>When  building</w:t>
      </w:r>
      <w:proofErr w:type="gramEnd"/>
      <w:r>
        <w:rPr>
          <w:rFonts w:ascii="Calibri" w:hAnsi="Calibri"/>
          <w:color w:val="212121"/>
        </w:rPr>
        <w:t xml:space="preserve"> work for 49b will begin.</w:t>
      </w:r>
    </w:p>
    <w:p w:rsidR="0089427C" w:rsidRDefault="00C10984">
      <w:pPr>
        <w:ind w:left="0" w:right="0" w:firstLine="0"/>
        <w:rPr>
          <w:rFonts w:ascii="Calibri" w:hAnsi="Calibri"/>
          <w:color w:val="212121"/>
        </w:rPr>
      </w:pPr>
      <w:r>
        <w:rPr>
          <w:rFonts w:ascii="Calibri" w:hAnsi="Calibri"/>
          <w:color w:val="212121"/>
        </w:rPr>
        <w:t>b. Further speed checks through the village</w:t>
      </w:r>
    </w:p>
    <w:p w:rsidR="0089427C" w:rsidRDefault="00C10984">
      <w:pPr>
        <w:ind w:left="0" w:right="0" w:firstLine="0"/>
        <w:rPr>
          <w:rFonts w:ascii="Calibri" w:hAnsi="Calibri"/>
          <w:color w:val="212121"/>
        </w:rPr>
      </w:pPr>
      <w:r>
        <w:rPr>
          <w:rFonts w:ascii="Calibri" w:hAnsi="Calibri"/>
          <w:color w:val="212121"/>
        </w:rPr>
        <w:t>c. An approach to the builders about timing of transit through the village by low loaders etc.</w:t>
      </w:r>
    </w:p>
    <w:p w:rsidR="0089427C" w:rsidRDefault="00C10984">
      <w:pPr>
        <w:ind w:left="0" w:right="0" w:firstLine="0"/>
        <w:rPr>
          <w:rFonts w:ascii="Calibri" w:hAnsi="Calibri"/>
          <w:color w:val="212121"/>
        </w:rPr>
      </w:pPr>
      <w:r>
        <w:rPr>
          <w:rFonts w:ascii="Calibri" w:hAnsi="Calibri"/>
          <w:color w:val="212121"/>
        </w:rPr>
        <w:t xml:space="preserve">d. There was </w:t>
      </w:r>
      <w:proofErr w:type="gramStart"/>
      <w:r>
        <w:rPr>
          <w:rFonts w:ascii="Calibri" w:hAnsi="Calibri"/>
          <w:color w:val="212121"/>
        </w:rPr>
        <w:t>an</w:t>
      </w:r>
      <w:proofErr w:type="gramEnd"/>
      <w:r>
        <w:rPr>
          <w:rFonts w:ascii="Calibri" w:hAnsi="Calibri"/>
          <w:color w:val="212121"/>
        </w:rPr>
        <w:t xml:space="preserve"> unanimous show of hands for the village to investigate a </w:t>
      </w:r>
      <w:proofErr w:type="spellStart"/>
      <w:r>
        <w:rPr>
          <w:rFonts w:ascii="Calibri" w:hAnsi="Calibri"/>
          <w:color w:val="212121"/>
        </w:rPr>
        <w:t>Neighbourhood</w:t>
      </w:r>
      <w:proofErr w:type="spellEnd"/>
      <w:r>
        <w:rPr>
          <w:rFonts w:ascii="Calibri" w:hAnsi="Calibri"/>
          <w:color w:val="212121"/>
        </w:rPr>
        <w:t xml:space="preserve"> Plan for Sedgeberrow - althoug</w:t>
      </w:r>
      <w:r>
        <w:rPr>
          <w:rFonts w:ascii="Calibri" w:hAnsi="Calibri"/>
          <w:color w:val="212121"/>
        </w:rPr>
        <w:t>h we noted the warning note from the Chairman of Ashton PC about levels of village engagement to get the plans through.</w:t>
      </w:r>
    </w:p>
    <w:p w:rsidR="0089427C" w:rsidRDefault="0089427C">
      <w:pPr>
        <w:ind w:left="0" w:right="0" w:firstLine="0"/>
        <w:rPr>
          <w:rFonts w:ascii="Calibri" w:hAnsi="Calibri"/>
          <w:color w:val="212121"/>
        </w:rPr>
      </w:pPr>
    </w:p>
    <w:p w:rsidR="0089427C" w:rsidRDefault="00C10984">
      <w:pPr>
        <w:ind w:left="0" w:right="0" w:firstLine="0"/>
        <w:rPr>
          <w:rFonts w:ascii="Calibri" w:hAnsi="Calibri"/>
          <w:color w:val="212121"/>
        </w:rPr>
      </w:pPr>
      <w:r>
        <w:rPr>
          <w:rFonts w:ascii="Calibri" w:hAnsi="Calibri"/>
          <w:color w:val="212121"/>
        </w:rPr>
        <w:t xml:space="preserve">Short verbal reports were provided by the ICG, Flood Group and </w:t>
      </w:r>
      <w:proofErr w:type="spellStart"/>
      <w:r>
        <w:rPr>
          <w:rFonts w:ascii="Calibri" w:hAnsi="Calibri"/>
          <w:color w:val="212121"/>
        </w:rPr>
        <w:t>SeSame</w:t>
      </w:r>
      <w:proofErr w:type="spellEnd"/>
    </w:p>
    <w:p w:rsidR="0089427C" w:rsidRDefault="0089427C">
      <w:pPr>
        <w:ind w:left="0" w:right="0" w:firstLine="0"/>
        <w:rPr>
          <w:rFonts w:ascii="wf segoe-ui normal;Segoe UI;Seg" w:hAnsi="wf segoe-ui normal;Segoe UI;Seg"/>
          <w:color w:val="212121"/>
          <w:sz w:val="18"/>
        </w:rPr>
      </w:pPr>
    </w:p>
    <w:p w:rsidR="0089427C" w:rsidRDefault="0089427C">
      <w:pPr>
        <w:ind w:left="0" w:right="0" w:firstLine="0"/>
        <w:rPr>
          <w:rFonts w:ascii="wf segoe-ui normal;Segoe UI;Seg" w:hAnsi="wf segoe-ui normal;Segoe UI;Seg"/>
          <w:color w:val="212121"/>
        </w:rPr>
      </w:pPr>
    </w:p>
    <w:p w:rsidR="0089427C" w:rsidRDefault="0089427C">
      <w:pPr>
        <w:ind w:left="446"/>
        <w:rPr>
          <w:rFonts w:asciiTheme="minorHAnsi" w:hAnsiTheme="minorHAnsi"/>
          <w:b/>
          <w:sz w:val="24"/>
          <w:szCs w:val="24"/>
        </w:rPr>
      </w:pPr>
    </w:p>
    <w:p w:rsidR="0089427C" w:rsidRDefault="0089427C">
      <w:pPr>
        <w:ind w:left="446"/>
        <w:rPr>
          <w:rFonts w:asciiTheme="minorHAnsi" w:hAnsiTheme="minorHAnsi"/>
          <w:b/>
          <w:sz w:val="24"/>
          <w:szCs w:val="24"/>
        </w:rPr>
      </w:pPr>
    </w:p>
    <w:p w:rsidR="0089427C" w:rsidRDefault="0089427C">
      <w:pPr>
        <w:ind w:left="446"/>
        <w:rPr>
          <w:rFonts w:asciiTheme="minorHAnsi" w:hAnsiTheme="minorHAnsi"/>
          <w:b/>
          <w:sz w:val="24"/>
          <w:szCs w:val="24"/>
        </w:rPr>
      </w:pPr>
    </w:p>
    <w:p w:rsidR="0089427C" w:rsidRDefault="0089427C">
      <w:pPr>
        <w:ind w:left="446"/>
        <w:rPr>
          <w:rFonts w:asciiTheme="minorHAnsi" w:hAnsiTheme="minorHAnsi"/>
          <w:b/>
          <w:sz w:val="24"/>
          <w:szCs w:val="24"/>
        </w:rPr>
      </w:pPr>
    </w:p>
    <w:p w:rsidR="0089427C" w:rsidRDefault="0089427C">
      <w:pPr>
        <w:ind w:firstLine="0"/>
      </w:pPr>
    </w:p>
    <w:sectPr w:rsidR="0089427C" w:rsidSect="0095682F">
      <w:headerReference w:type="default" r:id="rId8"/>
      <w:footerReference w:type="default" r:id="rId9"/>
      <w:pgSz w:w="11906" w:h="16838"/>
      <w:pgMar w:top="1440" w:right="1134" w:bottom="851" w:left="1080" w:header="568" w:footer="709" w:gutter="0"/>
      <w:pgNumType w:start="180301"/>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84" w:rsidRDefault="00C10984">
      <w:r>
        <w:separator/>
      </w:r>
    </w:p>
  </w:endnote>
  <w:endnote w:type="continuationSeparator" w:id="0">
    <w:p w:rsidR="00C10984" w:rsidRDefault="00C1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f segoe-ui normal;Segoe UI;Seg">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221103"/>
      <w:docPartObj>
        <w:docPartGallery w:val="Page Numbers (Bottom of Page)"/>
        <w:docPartUnique/>
      </w:docPartObj>
    </w:sdtPr>
    <w:sdtEndPr>
      <w:rPr>
        <w:noProof/>
      </w:rPr>
    </w:sdtEndPr>
    <w:sdtContent>
      <w:p w:rsidR="0095682F" w:rsidRDefault="009568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9427C" w:rsidRDefault="0089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84" w:rsidRDefault="00C10984">
      <w:r>
        <w:separator/>
      </w:r>
    </w:p>
  </w:footnote>
  <w:footnote w:type="continuationSeparator" w:id="0">
    <w:p w:rsidR="00C10984" w:rsidRDefault="00C1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7C" w:rsidRDefault="00982012">
    <w:pPr>
      <w:pStyle w:val="Header"/>
      <w:ind w:right="360" w:firstLine="0"/>
      <w:jc w:val="right"/>
      <w:rPr>
        <w:b/>
      </w:rPr>
    </w:pPr>
    <w:sdt>
      <w:sdtPr>
        <w:rPr>
          <w:b/>
        </w:rPr>
        <w:id w:val="1766494864"/>
        <w:docPartObj>
          <w:docPartGallery w:val="Watermarks"/>
          <w:docPartUnique/>
        </w:docPartObj>
      </w:sdtPr>
      <w:sdtContent>
        <w:r w:rsidRPr="00982012">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0984">
      <w:rPr>
        <w:b/>
        <w:noProof/>
      </w:rPr>
      <mc:AlternateContent>
        <mc:Choice Requires="wps">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786765" cy="174625"/>
              <wp:effectExtent l="0" t="0" r="0" b="0"/>
              <wp:wrapTopAndBottom/>
              <wp:docPr id="1" name="Frame1"/>
              <wp:cNvGraphicFramePr/>
              <a:graphic xmlns:a="http://schemas.openxmlformats.org/drawingml/2006/main">
                <a:graphicData uri="http://schemas.microsoft.com/office/word/2010/wordprocessingShape">
                  <wps:wsp>
                    <wps:cNvSpPr/>
                    <wps:spPr>
                      <a:xfrm>
                        <a:off x="0" y="0"/>
                        <a:ext cx="7862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89427C" w:rsidRDefault="0089427C">
                          <w:pPr>
                            <w:pStyle w:val="Header"/>
                            <w:ind w:firstLine="0"/>
                            <w:rPr>
                              <w:color w:val="000000"/>
                            </w:rPr>
                          </w:pPr>
                        </w:p>
                      </w:txbxContent>
                    </wps:txbx>
                    <wps:bodyPr lIns="0" tIns="0" rIns="0" bIns="0">
                      <a:spAutoFit/>
                    </wps:bodyPr>
                  </wps:wsp>
                </a:graphicData>
              </a:graphic>
            </wp:anchor>
          </w:drawing>
        </mc:Choice>
        <mc:Fallback>
          <w:pict>
            <v:rect id="Frame1" o:spid="_x0000_s1026" style="position:absolute;left:0;text-align:left;margin-left:10.75pt;margin-top:.05pt;width:61.95pt;height:13.7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" filled="f" stroked="f">
              <v:textbox style="mso-fit-shape-to-text:t" inset="0,0,0,0">
                <w:txbxContent>
                  <w:p w:rsidR="0089427C" w:rsidRDefault="0089427C">
                    <w:pPr>
                      <w:pStyle w:val="Header"/>
                      <w:ind w:firstLine="0"/>
                      <w:rPr>
                        <w:color w:val="000000"/>
                      </w:rPr>
                    </w:pPr>
                  </w:p>
                </w:txbxContent>
              </v:textbox>
              <w10:wrap type="topAndBottom"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39D"/>
    <w:multiLevelType w:val="multilevel"/>
    <w:tmpl w:val="F95AB0A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A466A81"/>
    <w:multiLevelType w:val="multilevel"/>
    <w:tmpl w:val="548E4D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B562B71"/>
    <w:multiLevelType w:val="multilevel"/>
    <w:tmpl w:val="6EE6F8D6"/>
    <w:lvl w:ilvl="0">
      <w:start w:val="1"/>
      <w:numFmt w:val="lowerLetter"/>
      <w:lvlText w:val="%1)"/>
      <w:lvlJc w:val="left"/>
      <w:pPr>
        <w:ind w:left="360" w:hanging="360"/>
      </w:pPr>
      <w:rPr>
        <w:rFonts w:ascii="Calibri" w:hAnsi="Calibri"/>
        <w:b/>
        <w:i w:val="0"/>
        <w:color w:val="00000A"/>
        <w:sz w:val="22"/>
      </w:rPr>
    </w:lvl>
    <w:lvl w:ilvl="1">
      <w:start w:val="1"/>
      <w:numFmt w:val="lowerLetter"/>
      <w:lvlText w:val="%2."/>
      <w:lvlJc w:val="left"/>
      <w:pPr>
        <w:ind w:left="1246" w:hanging="360"/>
      </w:pPr>
      <w:rPr>
        <w:b/>
        <w:i w:val="0"/>
        <w:color w:val="00000A"/>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5DCF2AC8"/>
    <w:multiLevelType w:val="multilevel"/>
    <w:tmpl w:val="D69245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C566091"/>
    <w:multiLevelType w:val="multilevel"/>
    <w:tmpl w:val="B48E1E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DE6622A"/>
    <w:multiLevelType w:val="multilevel"/>
    <w:tmpl w:val="8826B686"/>
    <w:lvl w:ilvl="0">
      <w:start w:val="1"/>
      <w:numFmt w:val="lowerLetter"/>
      <w:lvlText w:val="%1)"/>
      <w:lvlJc w:val="left"/>
      <w:pPr>
        <w:ind w:left="360" w:hanging="360"/>
      </w:pPr>
      <w:rPr>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4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7C"/>
    <w:rsid w:val="0089427C"/>
    <w:rsid w:val="0095682F"/>
    <w:rsid w:val="00982012"/>
    <w:rsid w:val="00C10984"/>
    <w:rsid w:val="00D2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4E40D4"/>
  <w15:docId w15:val="{34F29C09-9355-4A79-9AEE-2038C668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627"/>
    <w:pPr>
      <w:ind w:left="792" w:right="288" w:hanging="446"/>
    </w:pPr>
    <w:rPr>
      <w:color w:val="00000A"/>
      <w:lang w:val="en-US" w:eastAsia="en-US"/>
    </w:rPr>
  </w:style>
  <w:style w:type="paragraph" w:styleId="Heading1">
    <w:name w:val="heading 1"/>
    <w:basedOn w:val="Normal"/>
    <w:next w:val="Normal"/>
    <w:link w:val="Heading1Char"/>
    <w:uiPriority w:val="99"/>
    <w:qFormat/>
    <w:rsid w:val="007E10DE"/>
    <w:pPr>
      <w:keepNext/>
      <w:jc w:val="center"/>
      <w:outlineLvl w:val="0"/>
    </w:pPr>
    <w:rPr>
      <w:b/>
      <w:bCs/>
      <w:smallCaps/>
      <w:sz w:val="44"/>
      <w:szCs w:val="44"/>
    </w:rPr>
  </w:style>
  <w:style w:type="paragraph" w:styleId="Heading2">
    <w:name w:val="heading 2"/>
    <w:basedOn w:val="Normal"/>
    <w:next w:val="Normal"/>
    <w:link w:val="Heading2Char"/>
    <w:uiPriority w:val="99"/>
    <w:qFormat/>
    <w:rsid w:val="007E10DE"/>
    <w:pPr>
      <w:keepNext/>
      <w:outlineLvl w:val="1"/>
    </w:pPr>
    <w:rPr>
      <w:b/>
      <w:bCs/>
    </w:rPr>
  </w:style>
  <w:style w:type="paragraph" w:styleId="Heading3">
    <w:name w:val="heading 3"/>
    <w:basedOn w:val="Normal"/>
    <w:next w:val="Normal"/>
    <w:link w:val="Heading3Char"/>
    <w:uiPriority w:val="99"/>
    <w:qFormat/>
    <w:rsid w:val="007E10DE"/>
    <w:pPr>
      <w:keepNext/>
      <w:jc w:val="center"/>
      <w:outlineLvl w:val="2"/>
    </w:pPr>
    <w:rPr>
      <w:b/>
      <w:bCs/>
      <w:sz w:val="24"/>
      <w:szCs w:val="24"/>
      <w:lang w:val="en-GB"/>
    </w:rPr>
  </w:style>
  <w:style w:type="paragraph" w:styleId="Heading4">
    <w:name w:val="heading 4"/>
    <w:basedOn w:val="Normal"/>
    <w:next w:val="Normal"/>
    <w:link w:val="Heading4Char"/>
    <w:uiPriority w:val="99"/>
    <w:qFormat/>
    <w:rsid w:val="007E10DE"/>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A66FDD"/>
    <w:pPr>
      <w:keepNext/>
      <w:tabs>
        <w:tab w:val="left" w:pos="600"/>
        <w:tab w:val="left" w:pos="1440"/>
        <w:tab w:val="left" w:pos="2160"/>
        <w:tab w:val="left" w:pos="2880"/>
        <w:tab w:val="left" w:pos="3600"/>
        <w:tab w:val="left" w:pos="4035"/>
        <w:tab w:val="left" w:pos="5190"/>
      </w:tabs>
      <w:ind w:left="0" w:firstLine="0"/>
      <w:outlineLvl w:val="4"/>
    </w:pPr>
    <w:rPr>
      <w:b/>
      <w:sz w:val="24"/>
      <w:szCs w:val="24"/>
    </w:rPr>
  </w:style>
  <w:style w:type="paragraph" w:styleId="Heading6">
    <w:name w:val="heading 6"/>
    <w:basedOn w:val="Normal"/>
    <w:next w:val="Normal"/>
    <w:link w:val="Heading6Char"/>
    <w:unhideWhenUsed/>
    <w:qFormat/>
    <w:locked/>
    <w:rsid w:val="006C2330"/>
    <w:pPr>
      <w:keepNext/>
      <w:ind w:left="720" w:firstLine="0"/>
      <w:outlineLvl w:val="5"/>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510750"/>
    <w:rPr>
      <w:rFonts w:ascii="Cambria" w:hAnsi="Cambria" w:cs="Times New Roman"/>
      <w:b/>
      <w:bCs/>
      <w:sz w:val="32"/>
      <w:szCs w:val="32"/>
      <w:lang w:val="en-US" w:eastAsia="en-US"/>
    </w:rPr>
  </w:style>
  <w:style w:type="character" w:customStyle="1" w:styleId="Heading2Char">
    <w:name w:val="Heading 2 Char"/>
    <w:link w:val="Heading2"/>
    <w:uiPriority w:val="99"/>
    <w:semiHidden/>
    <w:qFormat/>
    <w:locked/>
    <w:rsid w:val="00510750"/>
    <w:rPr>
      <w:rFonts w:ascii="Cambria" w:hAnsi="Cambria" w:cs="Times New Roman"/>
      <w:b/>
      <w:bCs/>
      <w:i/>
      <w:iCs/>
      <w:sz w:val="28"/>
      <w:szCs w:val="28"/>
      <w:lang w:val="en-US" w:eastAsia="en-US"/>
    </w:rPr>
  </w:style>
  <w:style w:type="character" w:customStyle="1" w:styleId="Heading3Char">
    <w:name w:val="Heading 3 Char"/>
    <w:link w:val="Heading3"/>
    <w:uiPriority w:val="99"/>
    <w:qFormat/>
    <w:locked/>
    <w:rsid w:val="00385A21"/>
    <w:rPr>
      <w:rFonts w:cs="Times New Roman"/>
      <w:b/>
      <w:bCs/>
      <w:sz w:val="24"/>
      <w:szCs w:val="24"/>
      <w:lang w:eastAsia="en-US"/>
    </w:rPr>
  </w:style>
  <w:style w:type="character" w:customStyle="1" w:styleId="Heading4Char">
    <w:name w:val="Heading 4 Char"/>
    <w:link w:val="Heading4"/>
    <w:uiPriority w:val="99"/>
    <w:semiHidden/>
    <w:qFormat/>
    <w:locked/>
    <w:rsid w:val="00510750"/>
    <w:rPr>
      <w:rFonts w:ascii="Calibri" w:hAnsi="Calibri" w:cs="Times New Roman"/>
      <w:b/>
      <w:bCs/>
      <w:sz w:val="28"/>
      <w:szCs w:val="28"/>
      <w:lang w:val="en-US" w:eastAsia="en-US"/>
    </w:rPr>
  </w:style>
  <w:style w:type="character" w:customStyle="1" w:styleId="HeaderChar">
    <w:name w:val="Header Char"/>
    <w:link w:val="Header"/>
    <w:uiPriority w:val="99"/>
    <w:qFormat/>
    <w:locked/>
    <w:rsid w:val="001B5456"/>
    <w:rPr>
      <w:rFonts w:cs="Times New Roman"/>
      <w:sz w:val="24"/>
      <w:szCs w:val="24"/>
      <w:lang w:eastAsia="en-US"/>
    </w:rPr>
  </w:style>
  <w:style w:type="character" w:customStyle="1" w:styleId="InternetLink">
    <w:name w:val="Internet Link"/>
    <w:uiPriority w:val="99"/>
    <w:rsid w:val="007E10DE"/>
    <w:rPr>
      <w:rFonts w:cs="Times New Roman"/>
      <w:color w:val="0000FF"/>
      <w:u w:val="single"/>
    </w:rPr>
  </w:style>
  <w:style w:type="character" w:customStyle="1" w:styleId="BalloonTextChar">
    <w:name w:val="Balloon Text Char"/>
    <w:link w:val="BalloonText"/>
    <w:uiPriority w:val="99"/>
    <w:semiHidden/>
    <w:qFormat/>
    <w:locked/>
    <w:rsid w:val="00510750"/>
    <w:rPr>
      <w:rFonts w:cs="Times New Roman"/>
      <w:sz w:val="2"/>
      <w:lang w:val="en-US" w:eastAsia="en-US"/>
    </w:rPr>
  </w:style>
  <w:style w:type="character" w:customStyle="1" w:styleId="BodyTextChar">
    <w:name w:val="Body Text Char"/>
    <w:link w:val="BodyText"/>
    <w:uiPriority w:val="99"/>
    <w:qFormat/>
    <w:locked/>
    <w:rsid w:val="00F65790"/>
    <w:rPr>
      <w:rFonts w:cs="Times New Roman"/>
      <w:b/>
      <w:bCs/>
      <w:sz w:val="24"/>
      <w:szCs w:val="24"/>
      <w:lang w:eastAsia="en-US"/>
    </w:rPr>
  </w:style>
  <w:style w:type="character" w:customStyle="1" w:styleId="FooterChar">
    <w:name w:val="Footer Char"/>
    <w:link w:val="Footer"/>
    <w:uiPriority w:val="99"/>
    <w:qFormat/>
    <w:locked/>
    <w:rsid w:val="001B5456"/>
    <w:rPr>
      <w:rFonts w:cs="Times New Roman"/>
      <w:sz w:val="24"/>
      <w:szCs w:val="24"/>
      <w:lang w:eastAsia="en-US"/>
    </w:rPr>
  </w:style>
  <w:style w:type="character" w:styleId="Strong">
    <w:name w:val="Strong"/>
    <w:uiPriority w:val="99"/>
    <w:qFormat/>
    <w:rsid w:val="00774845"/>
    <w:rPr>
      <w:rFonts w:cs="Times New Roman"/>
      <w:b/>
      <w:bCs/>
    </w:rPr>
  </w:style>
  <w:style w:type="character" w:styleId="Emphasis">
    <w:name w:val="Emphasis"/>
    <w:uiPriority w:val="99"/>
    <w:qFormat/>
    <w:rsid w:val="00696338"/>
    <w:rPr>
      <w:rFonts w:cs="Times New Roman"/>
      <w:i/>
      <w:iCs/>
    </w:rPr>
  </w:style>
  <w:style w:type="character" w:customStyle="1" w:styleId="PlainTextChar">
    <w:name w:val="Plain Text Char"/>
    <w:link w:val="PlainText"/>
    <w:uiPriority w:val="99"/>
    <w:qFormat/>
    <w:locked/>
    <w:rsid w:val="00DB4795"/>
    <w:rPr>
      <w:rFonts w:ascii="Consolas" w:hAnsi="Consolas" w:cs="Consolas"/>
      <w:sz w:val="21"/>
      <w:szCs w:val="21"/>
      <w:lang w:eastAsia="en-US"/>
    </w:rPr>
  </w:style>
  <w:style w:type="character" w:customStyle="1" w:styleId="BodyTextIndentChar">
    <w:name w:val="Body Text Indent Char"/>
    <w:link w:val="BodyTextIndent"/>
    <w:uiPriority w:val="99"/>
    <w:qFormat/>
    <w:locked/>
    <w:rsid w:val="000761E4"/>
    <w:rPr>
      <w:rFonts w:cs="Times New Roman"/>
      <w:bCs/>
      <w:sz w:val="24"/>
      <w:szCs w:val="24"/>
      <w:lang w:val="en-US" w:eastAsia="en-US"/>
    </w:rPr>
  </w:style>
  <w:style w:type="character" w:customStyle="1" w:styleId="Heading5Char">
    <w:name w:val="Heading 5 Char"/>
    <w:basedOn w:val="DefaultParagraphFont"/>
    <w:link w:val="Heading5"/>
    <w:qFormat/>
    <w:rsid w:val="00A66FDD"/>
    <w:rPr>
      <w:b/>
      <w:sz w:val="24"/>
      <w:szCs w:val="24"/>
      <w:lang w:val="en-US" w:eastAsia="en-US"/>
    </w:rPr>
  </w:style>
  <w:style w:type="character" w:customStyle="1" w:styleId="Heading6Char">
    <w:name w:val="Heading 6 Char"/>
    <w:basedOn w:val="DefaultParagraphFont"/>
    <w:link w:val="Heading6"/>
    <w:qFormat/>
    <w:rsid w:val="006C2330"/>
    <w:rPr>
      <w:i/>
      <w:sz w:val="24"/>
      <w:szCs w:val="24"/>
      <w:lang w:val="en-US" w:eastAsia="en-US"/>
    </w:rPr>
  </w:style>
  <w:style w:type="character" w:styleId="LineNumber">
    <w:name w:val="line number"/>
    <w:basedOn w:val="DefaultParagraphFont"/>
    <w:uiPriority w:val="99"/>
    <w:semiHidden/>
    <w:unhideWhenUsed/>
    <w:qFormat/>
    <w:rsid w:val="004418A7"/>
  </w:style>
  <w:style w:type="character" w:styleId="CommentReference">
    <w:name w:val="annotation reference"/>
    <w:basedOn w:val="DefaultParagraphFont"/>
    <w:uiPriority w:val="99"/>
    <w:semiHidden/>
    <w:unhideWhenUsed/>
    <w:qFormat/>
    <w:rsid w:val="00D845A9"/>
    <w:rPr>
      <w:sz w:val="16"/>
      <w:szCs w:val="16"/>
    </w:rPr>
  </w:style>
  <w:style w:type="character" w:customStyle="1" w:styleId="CommentTextChar">
    <w:name w:val="Comment Text Char"/>
    <w:basedOn w:val="DefaultParagraphFont"/>
    <w:link w:val="CommentText"/>
    <w:uiPriority w:val="99"/>
    <w:semiHidden/>
    <w:qFormat/>
    <w:rsid w:val="00D845A9"/>
    <w:rPr>
      <w:lang w:val="en-US" w:eastAsia="en-US"/>
    </w:rPr>
  </w:style>
  <w:style w:type="character" w:customStyle="1" w:styleId="CommentSubjectChar">
    <w:name w:val="Comment Subject Char"/>
    <w:basedOn w:val="CommentTextChar"/>
    <w:link w:val="CommentSubject"/>
    <w:uiPriority w:val="99"/>
    <w:semiHidden/>
    <w:qFormat/>
    <w:rsid w:val="00D845A9"/>
    <w:rPr>
      <w:b/>
      <w:bCs/>
      <w:lang w:val="en-US" w:eastAsia="en-US"/>
    </w:rPr>
  </w:style>
  <w:style w:type="character" w:styleId="PageNumber">
    <w:name w:val="page number"/>
    <w:basedOn w:val="DefaultParagraphFont"/>
    <w:uiPriority w:val="99"/>
    <w:semiHidden/>
    <w:unhideWhenUsed/>
    <w:qFormat/>
    <w:rsid w:val="00051798"/>
  </w:style>
  <w:style w:type="character" w:customStyle="1" w:styleId="ListLabel1">
    <w:name w:val="ListLabel 1"/>
    <w:qFormat/>
    <w:rPr>
      <w:b/>
      <w:i w:val="0"/>
      <w:color w:val="00000A"/>
      <w:sz w:val="22"/>
    </w:rPr>
  </w:style>
  <w:style w:type="character" w:customStyle="1" w:styleId="ListLabel2">
    <w:name w:val="ListLabel 2"/>
    <w:qFormat/>
    <w:rPr>
      <w:b/>
      <w:i w:val="0"/>
      <w:color w:val="00000A"/>
    </w:rPr>
  </w:style>
  <w:style w:type="character" w:customStyle="1" w:styleId="ListLabel3">
    <w:name w:val="ListLabel 3"/>
    <w:qFormat/>
    <w:rPr>
      <w:b/>
      <w:i w:val="0"/>
      <w:sz w:val="24"/>
      <w:szCs w:val="24"/>
    </w:rPr>
  </w:style>
  <w:style w:type="character" w:customStyle="1" w:styleId="ListLabel4">
    <w:name w:val="ListLabel 4"/>
    <w:qFormat/>
    <w:rPr>
      <w:b/>
      <w:i w:val="0"/>
      <w:color w:val="00000A"/>
    </w:rPr>
  </w:style>
  <w:style w:type="character" w:customStyle="1" w:styleId="ListLabel5">
    <w:name w:val="ListLabel 5"/>
    <w:qFormat/>
    <w:rPr>
      <w:b/>
      <w:i w:val="0"/>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ListLabel10">
    <w:name w:val="ListLabel 10"/>
    <w:qFormat/>
    <w:rPr>
      <w:rFonts w:ascii="Calibri" w:hAnsi="Calibri"/>
      <w:b/>
      <w:i w:val="0"/>
      <w:color w:val="00000A"/>
      <w:sz w:val="22"/>
    </w:rPr>
  </w:style>
  <w:style w:type="character" w:customStyle="1" w:styleId="ListLabel11">
    <w:name w:val="ListLabel 11"/>
    <w:qFormat/>
    <w:rPr>
      <w:b/>
      <w:i w:val="0"/>
      <w:color w:val="00000A"/>
    </w:rPr>
  </w:style>
  <w:style w:type="character" w:customStyle="1" w:styleId="ListLabel12">
    <w:name w:val="ListLabel 12"/>
    <w:qFormat/>
    <w:rPr>
      <w:b/>
      <w:i w:val="0"/>
      <w:sz w:val="24"/>
      <w:szCs w:val="24"/>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b/>
      <w:i w:val="0"/>
      <w:color w:val="00000A"/>
      <w:sz w:val="22"/>
    </w:rPr>
  </w:style>
  <w:style w:type="character" w:customStyle="1" w:styleId="ListLabel23">
    <w:name w:val="ListLabel 23"/>
    <w:qFormat/>
    <w:rPr>
      <w:b/>
      <w:i w:val="0"/>
      <w:color w:val="00000A"/>
    </w:rPr>
  </w:style>
  <w:style w:type="character" w:customStyle="1" w:styleId="ListLabel24">
    <w:name w:val="ListLabel 24"/>
    <w:qFormat/>
    <w:rPr>
      <w:b/>
      <w:i w:val="0"/>
      <w:sz w:val="24"/>
      <w:szCs w:val="24"/>
    </w:rPr>
  </w:style>
  <w:style w:type="character" w:customStyle="1" w:styleId="ListLabel25">
    <w:name w:val="ListLabel 25"/>
    <w:qFormat/>
    <w:rPr>
      <w:rFonts w:ascii="Calibri" w:hAnsi="Calibri"/>
      <w:b/>
      <w:i w:val="0"/>
      <w:color w:val="00000A"/>
      <w:sz w:val="22"/>
    </w:rPr>
  </w:style>
  <w:style w:type="character" w:customStyle="1" w:styleId="ListLabel26">
    <w:name w:val="ListLabel 26"/>
    <w:qFormat/>
    <w:rPr>
      <w:b/>
      <w:i w:val="0"/>
      <w:color w:val="00000A"/>
    </w:rPr>
  </w:style>
  <w:style w:type="character" w:customStyle="1" w:styleId="ListLabel27">
    <w:name w:val="ListLabel 27"/>
    <w:qFormat/>
    <w:rPr>
      <w:b/>
      <w:i w:val="0"/>
      <w:sz w:val="24"/>
      <w:szCs w:val="24"/>
    </w:rPr>
  </w:style>
  <w:style w:type="character" w:customStyle="1" w:styleId="ListLabel28">
    <w:name w:val="ListLabel 28"/>
    <w:qFormat/>
    <w:rPr>
      <w:rFonts w:ascii="Calibri" w:hAnsi="Calibri"/>
      <w:b/>
      <w:i w:val="0"/>
      <w:color w:val="00000A"/>
      <w:sz w:val="22"/>
    </w:rPr>
  </w:style>
  <w:style w:type="character" w:customStyle="1" w:styleId="ListLabel29">
    <w:name w:val="ListLabel 29"/>
    <w:qFormat/>
    <w:rPr>
      <w:b/>
      <w:i w:val="0"/>
      <w:color w:val="00000A"/>
    </w:rPr>
  </w:style>
  <w:style w:type="character" w:customStyle="1" w:styleId="ListLabel30">
    <w:name w:val="ListLabel 30"/>
    <w:qFormat/>
    <w:rPr>
      <w:b/>
      <w:i w:val="0"/>
      <w:sz w:val="24"/>
      <w:szCs w:val="24"/>
    </w:rPr>
  </w:style>
  <w:style w:type="paragraph" w:customStyle="1" w:styleId="Heading">
    <w:name w:val="Heading"/>
    <w:basedOn w:val="Normal"/>
    <w:next w:val="BodyText"/>
    <w:qFormat/>
    <w:pPr>
      <w:keepNext/>
      <w:spacing w:before="240" w:after="120"/>
    </w:pPr>
    <w:rPr>
      <w:rFonts w:ascii="Liberation Sans" w:eastAsia="SimSun" w:hAnsi="Liberation Sans" w:cs="Lucida Sans"/>
      <w:sz w:val="28"/>
      <w:szCs w:val="28"/>
    </w:rPr>
  </w:style>
  <w:style w:type="paragraph" w:styleId="BodyText">
    <w:name w:val="Body Text"/>
    <w:basedOn w:val="Normal"/>
    <w:link w:val="BodyTextChar"/>
    <w:uiPriority w:val="99"/>
    <w:rsid w:val="007E10DE"/>
    <w:rPr>
      <w:b/>
      <w:bCs/>
      <w:sz w:val="24"/>
      <w:szCs w:val="24"/>
      <w:lang w:val="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7E10DE"/>
    <w:pPr>
      <w:tabs>
        <w:tab w:val="center" w:pos="4153"/>
        <w:tab w:val="right" w:pos="8306"/>
      </w:tabs>
    </w:pPr>
    <w:rPr>
      <w:sz w:val="24"/>
      <w:szCs w:val="24"/>
      <w:lang w:val="en-GB"/>
    </w:rPr>
  </w:style>
  <w:style w:type="paragraph" w:styleId="BalloonText">
    <w:name w:val="Balloon Text"/>
    <w:basedOn w:val="Normal"/>
    <w:link w:val="BalloonTextChar"/>
    <w:uiPriority w:val="99"/>
    <w:semiHidden/>
    <w:qFormat/>
    <w:rsid w:val="007E10DE"/>
    <w:rPr>
      <w:rFonts w:ascii="Tahoma" w:hAnsi="Tahoma" w:cs="Tahoma"/>
      <w:sz w:val="16"/>
      <w:szCs w:val="16"/>
    </w:rPr>
  </w:style>
  <w:style w:type="paragraph" w:styleId="Footer">
    <w:name w:val="footer"/>
    <w:basedOn w:val="Normal"/>
    <w:link w:val="FooterChar"/>
    <w:uiPriority w:val="99"/>
    <w:rsid w:val="001B5456"/>
    <w:pPr>
      <w:tabs>
        <w:tab w:val="center" w:pos="4513"/>
        <w:tab w:val="right" w:pos="9026"/>
      </w:tabs>
    </w:pPr>
    <w:rPr>
      <w:sz w:val="24"/>
      <w:szCs w:val="24"/>
      <w:lang w:val="en-GB"/>
    </w:rPr>
  </w:style>
  <w:style w:type="paragraph" w:styleId="NormalWeb">
    <w:name w:val="Normal (Web)"/>
    <w:basedOn w:val="Normal"/>
    <w:uiPriority w:val="99"/>
    <w:qFormat/>
    <w:rsid w:val="00774845"/>
    <w:pPr>
      <w:spacing w:beforeAutospacing="1" w:afterAutospacing="1"/>
    </w:pPr>
  </w:style>
  <w:style w:type="paragraph" w:styleId="PlainText">
    <w:name w:val="Plain Text"/>
    <w:basedOn w:val="Normal"/>
    <w:link w:val="PlainTextChar"/>
    <w:uiPriority w:val="99"/>
    <w:qFormat/>
    <w:rsid w:val="00DB4795"/>
    <w:rPr>
      <w:rFonts w:ascii="Consolas" w:hAnsi="Consolas" w:cs="Consolas"/>
      <w:sz w:val="21"/>
      <w:szCs w:val="21"/>
      <w:lang w:val="en-GB"/>
    </w:rPr>
  </w:style>
  <w:style w:type="paragraph" w:styleId="ListParagraph">
    <w:name w:val="List Paragraph"/>
    <w:basedOn w:val="Normal"/>
    <w:uiPriority w:val="34"/>
    <w:qFormat/>
    <w:rsid w:val="00300B2D"/>
    <w:pPr>
      <w:ind w:left="720"/>
    </w:pPr>
    <w:rPr>
      <w:rFonts w:ascii="Calibri" w:hAnsi="Calibri" w:cs="Calibri"/>
      <w:sz w:val="22"/>
      <w:szCs w:val="22"/>
    </w:rPr>
  </w:style>
  <w:style w:type="paragraph" w:customStyle="1" w:styleId="default">
    <w:name w:val="default"/>
    <w:basedOn w:val="Normal"/>
    <w:uiPriority w:val="99"/>
    <w:qFormat/>
    <w:rsid w:val="003F76FE"/>
    <w:pPr>
      <w:spacing w:beforeAutospacing="1" w:afterAutospacing="1"/>
    </w:pPr>
    <w:rPr>
      <w:lang w:eastAsia="en-GB"/>
    </w:rPr>
  </w:style>
  <w:style w:type="paragraph" w:customStyle="1" w:styleId="yiv1504859096msonormal">
    <w:name w:val="yiv1504859096msonormal"/>
    <w:basedOn w:val="Normal"/>
    <w:uiPriority w:val="99"/>
    <w:qFormat/>
    <w:rsid w:val="001F0228"/>
    <w:pPr>
      <w:spacing w:beforeAutospacing="1" w:afterAutospacing="1"/>
    </w:pPr>
    <w:rPr>
      <w:lang w:eastAsia="en-GB"/>
    </w:rPr>
  </w:style>
  <w:style w:type="paragraph" w:styleId="NoSpacing">
    <w:name w:val="No Spacing"/>
    <w:uiPriority w:val="99"/>
    <w:qFormat/>
    <w:rsid w:val="001F0228"/>
    <w:pPr>
      <w:ind w:left="357" w:hanging="357"/>
    </w:pPr>
    <w:rPr>
      <w:rFonts w:ascii="Calibri" w:hAnsi="Calibri" w:cs="Calibri"/>
      <w:color w:val="00000A"/>
      <w:sz w:val="22"/>
      <w:szCs w:val="22"/>
      <w:lang w:eastAsia="en-US"/>
    </w:rPr>
  </w:style>
  <w:style w:type="paragraph" w:styleId="BodyTextIndent">
    <w:name w:val="Body Text Indent"/>
    <w:basedOn w:val="Normal"/>
    <w:link w:val="BodyTextIndentChar"/>
    <w:uiPriority w:val="99"/>
    <w:rsid w:val="000761E4"/>
    <w:pPr>
      <w:ind w:left="502" w:firstLine="0"/>
      <w:jc w:val="both"/>
    </w:pPr>
    <w:rPr>
      <w:bCs/>
      <w:sz w:val="24"/>
      <w:szCs w:val="24"/>
    </w:rPr>
  </w:style>
  <w:style w:type="paragraph" w:styleId="Revision">
    <w:name w:val="Revision"/>
    <w:uiPriority w:val="99"/>
    <w:semiHidden/>
    <w:qFormat/>
    <w:rsid w:val="00A9757B"/>
    <w:rPr>
      <w:color w:val="00000A"/>
      <w:lang w:val="en-US" w:eastAsia="en-US"/>
    </w:rPr>
  </w:style>
  <w:style w:type="paragraph" w:styleId="BlockText">
    <w:name w:val="Block Text"/>
    <w:basedOn w:val="Normal"/>
    <w:uiPriority w:val="99"/>
    <w:unhideWhenUsed/>
    <w:qFormat/>
    <w:rsid w:val="00002535"/>
    <w:pPr>
      <w:ind w:firstLine="576"/>
    </w:pPr>
    <w:rPr>
      <w:bCs/>
      <w:sz w:val="24"/>
      <w:szCs w:val="24"/>
    </w:rPr>
  </w:style>
  <w:style w:type="paragraph" w:styleId="CommentText">
    <w:name w:val="annotation text"/>
    <w:basedOn w:val="Normal"/>
    <w:link w:val="CommentTextChar"/>
    <w:uiPriority w:val="99"/>
    <w:semiHidden/>
    <w:unhideWhenUsed/>
    <w:qFormat/>
    <w:rsid w:val="00D845A9"/>
  </w:style>
  <w:style w:type="paragraph" w:styleId="CommentSubject">
    <w:name w:val="annotation subject"/>
    <w:basedOn w:val="CommentText"/>
    <w:link w:val="CommentSubjectChar"/>
    <w:uiPriority w:val="99"/>
    <w:semiHidden/>
    <w:unhideWhenUsed/>
    <w:qFormat/>
    <w:rsid w:val="00D845A9"/>
    <w:rPr>
      <w:b/>
      <w:bCs/>
    </w:rPr>
  </w:style>
  <w:style w:type="paragraph" w:customStyle="1" w:styleId="FrameContents">
    <w:name w:val="Frame Contents"/>
    <w:basedOn w:val="Normal"/>
    <w:qFormat/>
  </w:style>
  <w:style w:type="table" w:styleId="TableGrid">
    <w:name w:val="Table Grid"/>
    <w:basedOn w:val="TableNormal"/>
    <w:uiPriority w:val="99"/>
    <w:rsid w:val="004A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C49E-B61A-4960-933E-D28514E0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7</Pages>
  <Words>2917</Words>
  <Characters>16630</Characters>
  <Application>Microsoft Office Word</Application>
  <DocSecurity>0</DocSecurity>
  <Lines>138</Lines>
  <Paragraphs>39</Paragraphs>
  <ScaleCrop>false</ScaleCrop>
  <Company>2mps</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 Ordinary Meeting of the Parish Council held in The Memorial Hall,</dc:title>
  <dc:subject/>
  <dc:creator>Philpott</dc:creator>
  <dc:description/>
  <cp:lastModifiedBy>Sedgeberrow Parish Council</cp:lastModifiedBy>
  <cp:revision>150</cp:revision>
  <cp:lastPrinted>2018-01-18T13:18:00Z</cp:lastPrinted>
  <dcterms:created xsi:type="dcterms:W3CDTF">2018-01-08T15:08:00Z</dcterms:created>
  <dcterms:modified xsi:type="dcterms:W3CDTF">2018-03-25T14:49:00Z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2mps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